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6C" w:rsidRPr="00C017E2" w:rsidRDefault="00EB316C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EB316C" w:rsidRDefault="00EB316C" w:rsidP="000735B0">
      <w:pPr>
        <w:widowControl w:val="0"/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="000735B0">
        <w:rPr>
          <w:rFonts w:ascii="Times New Roman" w:hAnsi="Times New Roman" w:cs="Times New Roman"/>
          <w:sz w:val="28"/>
          <w:szCs w:val="28"/>
        </w:rPr>
        <w:t xml:space="preserve"> в 201</w:t>
      </w:r>
      <w:r w:rsidR="00470604">
        <w:rPr>
          <w:rFonts w:ascii="Times New Roman" w:hAnsi="Times New Roman" w:cs="Times New Roman"/>
          <w:sz w:val="28"/>
          <w:szCs w:val="28"/>
        </w:rPr>
        <w:t>9</w:t>
      </w:r>
      <w:r w:rsidR="000735B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B316C" w:rsidRPr="00C017E2" w:rsidRDefault="00EB316C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Мониторинг коррупционных рисков в администрации Кропоткинского городского поселения Кавказского района  для определения перечня должностей, в наибольшей степени подверженных риску коррупции, проводится в соответствии с методикой, утвержденной постановлением администрации Кропоткинского городского поселения Кавказского района от  27 июня</w:t>
      </w:r>
      <w:r w:rsidR="000735B0" w:rsidRPr="00C05CC5">
        <w:rPr>
          <w:rFonts w:ascii="Times New Roman" w:hAnsi="Times New Roman" w:cs="Times New Roman"/>
          <w:sz w:val="28"/>
          <w:szCs w:val="28"/>
        </w:rPr>
        <w:t xml:space="preserve"> </w:t>
      </w:r>
      <w:r w:rsidRPr="00C05CC5">
        <w:rPr>
          <w:rFonts w:ascii="Times New Roman" w:hAnsi="Times New Roman" w:cs="Times New Roman"/>
          <w:sz w:val="28"/>
          <w:szCs w:val="28"/>
        </w:rPr>
        <w:t xml:space="preserve">2013 года № 666 «Об утверждении Методики мониторинга восприятия уровня коррупции в администрации Кропоткинского городского поселения Кавказского района». 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 xml:space="preserve">В ходе мониторинга использованы: 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 администрации Кропоткинского городского поселения Кавказского района за 201</w:t>
      </w:r>
      <w:r w:rsidR="000B4D71">
        <w:rPr>
          <w:rFonts w:ascii="Times New Roman" w:hAnsi="Times New Roman" w:cs="Times New Roman"/>
          <w:sz w:val="28"/>
          <w:szCs w:val="28"/>
        </w:rPr>
        <w:t>8</w:t>
      </w:r>
      <w:r w:rsidRPr="00C05CC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результаты проведенной антикоррупционной экспертизы в 201</w:t>
      </w:r>
      <w:r w:rsidR="00470604">
        <w:rPr>
          <w:rFonts w:ascii="Times New Roman" w:hAnsi="Times New Roman" w:cs="Times New Roman"/>
          <w:sz w:val="28"/>
          <w:szCs w:val="28"/>
        </w:rPr>
        <w:t>8</w:t>
      </w:r>
      <w:r w:rsidRPr="00C05CC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телефону «горячей линии».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 непосредственно в лице муниципальных служащих в рамках Федерального закона</w:t>
      </w:r>
      <w:r w:rsidR="000735B0" w:rsidRPr="00C05CC5">
        <w:rPr>
          <w:rFonts w:ascii="Times New Roman" w:hAnsi="Times New Roman" w:cs="Times New Roman"/>
          <w:sz w:val="28"/>
          <w:szCs w:val="28"/>
        </w:rPr>
        <w:t xml:space="preserve"> </w:t>
      </w:r>
      <w:r w:rsidRPr="00C05CC5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постоянно связана с потенциальными коррупционными рисками.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 затрагивающих интересы граждан и хозяйственную деятельность юридических лиц, можно выделить: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• формирование, утверждение, исполнение бюджета Кропоткинского городского поселения Кавказского района и контроль за его исполнением;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 трансфертов;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• выдача разрешений на строительство и на ввод в эксплуатацию;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• разработка и утверждение программ, предусматривающих выделение бюджетных средств;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 муниципальной собственности.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В администрации Кропоткинского городского поселения Кавказского района постоянно проводится антикоррупционная экспертиза нормативных правовых актов (далее – НПА) и их проектов.</w:t>
      </w:r>
    </w:p>
    <w:p w:rsidR="00EB316C" w:rsidRPr="00C05CC5" w:rsidRDefault="00EB316C" w:rsidP="009C002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В 201</w:t>
      </w:r>
      <w:r w:rsidR="00470604">
        <w:rPr>
          <w:rFonts w:ascii="Times New Roman" w:hAnsi="Times New Roman" w:cs="Times New Roman"/>
          <w:sz w:val="28"/>
          <w:szCs w:val="28"/>
        </w:rPr>
        <w:t>8</w:t>
      </w:r>
      <w:r w:rsidRPr="00C05CC5">
        <w:rPr>
          <w:rFonts w:ascii="Times New Roman" w:hAnsi="Times New Roman" w:cs="Times New Roman"/>
          <w:sz w:val="28"/>
          <w:szCs w:val="28"/>
        </w:rPr>
        <w:t xml:space="preserve"> году антикоррупционная экспертиза была проведена в отношении </w:t>
      </w:r>
      <w:r w:rsidR="00A11561" w:rsidRPr="00A11561">
        <w:rPr>
          <w:rFonts w:ascii="Times New Roman" w:hAnsi="Times New Roman" w:cs="Times New Roman"/>
          <w:sz w:val="28"/>
          <w:szCs w:val="28"/>
        </w:rPr>
        <w:t>125</w:t>
      </w:r>
      <w:r w:rsidR="00C05CC5" w:rsidRPr="00A11561">
        <w:rPr>
          <w:rFonts w:ascii="Times New Roman" w:hAnsi="Times New Roman" w:cs="Times New Roman"/>
          <w:sz w:val="28"/>
          <w:szCs w:val="28"/>
        </w:rPr>
        <w:t xml:space="preserve"> </w:t>
      </w:r>
      <w:r w:rsidRPr="00A11561">
        <w:rPr>
          <w:rFonts w:ascii="Times New Roman" w:hAnsi="Times New Roman" w:cs="Times New Roman"/>
          <w:sz w:val="28"/>
          <w:szCs w:val="28"/>
        </w:rPr>
        <w:t>НПА.</w:t>
      </w:r>
      <w:r w:rsidRPr="00C05CC5">
        <w:rPr>
          <w:rFonts w:ascii="Times New Roman" w:hAnsi="Times New Roman" w:cs="Times New Roman"/>
          <w:sz w:val="28"/>
          <w:szCs w:val="28"/>
        </w:rPr>
        <w:t xml:space="preserve"> В результате антикоррупционной экспертизы в проектах нормативных правовых актах</w:t>
      </w:r>
      <w:r w:rsidR="0047060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C05CC5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470604">
        <w:rPr>
          <w:rFonts w:ascii="Times New Roman" w:hAnsi="Times New Roman" w:cs="Times New Roman"/>
          <w:sz w:val="28"/>
          <w:szCs w:val="28"/>
        </w:rPr>
        <w:t xml:space="preserve"> 3</w:t>
      </w:r>
      <w:r w:rsidR="00470604" w:rsidRPr="00470604">
        <w:rPr>
          <w:rFonts w:ascii="Times New Roman" w:hAnsi="Times New Roman" w:cs="Times New Roman"/>
          <w:sz w:val="28"/>
          <w:szCs w:val="28"/>
        </w:rPr>
        <w:t xml:space="preserve"> </w:t>
      </w:r>
      <w:r w:rsidR="00470604" w:rsidRPr="00C05CC5">
        <w:rPr>
          <w:rFonts w:ascii="Times New Roman" w:hAnsi="Times New Roman" w:cs="Times New Roman"/>
          <w:sz w:val="28"/>
          <w:szCs w:val="28"/>
        </w:rPr>
        <w:t>коррупциогенных фактор</w:t>
      </w:r>
      <w:r w:rsidR="00470604">
        <w:rPr>
          <w:rFonts w:ascii="Times New Roman" w:hAnsi="Times New Roman" w:cs="Times New Roman"/>
          <w:sz w:val="28"/>
          <w:szCs w:val="28"/>
        </w:rPr>
        <w:t>а</w:t>
      </w:r>
      <w:r w:rsidRPr="00C05CC5">
        <w:rPr>
          <w:rFonts w:ascii="Times New Roman" w:hAnsi="Times New Roman" w:cs="Times New Roman"/>
          <w:sz w:val="28"/>
          <w:szCs w:val="28"/>
        </w:rPr>
        <w:t>.</w:t>
      </w:r>
    </w:p>
    <w:p w:rsidR="00B869B1" w:rsidRPr="00181342" w:rsidRDefault="00EB316C" w:rsidP="00181342">
      <w:pPr>
        <w:spacing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 администрации Кропоткинского городского поселения Кавказского района  проводится мониторинг </w:t>
      </w:r>
      <w:r w:rsidRPr="00C05CC5">
        <w:rPr>
          <w:rFonts w:ascii="Times New Roman" w:hAnsi="Times New Roman" w:cs="Times New Roman"/>
          <w:sz w:val="28"/>
          <w:szCs w:val="28"/>
        </w:rPr>
        <w:lastRenderedPageBreak/>
        <w:t xml:space="preserve">правоприменения, на основании постановления администрации Кропоткинского городского поселения Кавказского района от 2 июля 2013 года № </w:t>
      </w:r>
      <w:r w:rsidRPr="00181342">
        <w:rPr>
          <w:rFonts w:ascii="Times New Roman" w:hAnsi="Times New Roman" w:cs="Times New Roman"/>
          <w:sz w:val="28"/>
          <w:szCs w:val="28"/>
        </w:rPr>
        <w:t>687.</w:t>
      </w:r>
      <w:r w:rsidR="00B869B1" w:rsidRPr="00181342">
        <w:rPr>
          <w:rFonts w:ascii="Times New Roman" w:hAnsi="Times New Roman" w:cs="Times New Roman"/>
          <w:color w:val="00000A"/>
          <w:sz w:val="28"/>
          <w:szCs w:val="28"/>
        </w:rPr>
        <w:t xml:space="preserve"> За период 201</w:t>
      </w:r>
      <w:r w:rsidR="00470604">
        <w:rPr>
          <w:rFonts w:ascii="Times New Roman" w:hAnsi="Times New Roman" w:cs="Times New Roman"/>
          <w:color w:val="00000A"/>
          <w:sz w:val="28"/>
          <w:szCs w:val="28"/>
        </w:rPr>
        <w:t>8</w:t>
      </w:r>
      <w:r w:rsidR="00B869B1" w:rsidRPr="00181342">
        <w:rPr>
          <w:rFonts w:ascii="Times New Roman" w:hAnsi="Times New Roman" w:cs="Times New Roman"/>
          <w:color w:val="00000A"/>
          <w:sz w:val="28"/>
          <w:szCs w:val="28"/>
        </w:rPr>
        <w:t xml:space="preserve"> года проведен мониторинг практики применения </w:t>
      </w:r>
      <w:r w:rsidR="00A11561">
        <w:rPr>
          <w:rFonts w:ascii="Times New Roman" w:hAnsi="Times New Roman" w:cs="Times New Roman"/>
          <w:color w:val="00000A"/>
          <w:sz w:val="28"/>
          <w:szCs w:val="28"/>
        </w:rPr>
        <w:t>17</w:t>
      </w:r>
      <w:r w:rsidR="00B869B1" w:rsidRPr="00181342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муниципальных нормативных правовых актов. По результатам анализа установлено, что нарушений антикоррупционной направленности не выявлено.</w:t>
      </w:r>
    </w:p>
    <w:p w:rsidR="00EB316C" w:rsidRPr="00181342" w:rsidRDefault="00B869B1" w:rsidP="001813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81342">
        <w:rPr>
          <w:rFonts w:ascii="Times New Roman" w:hAnsi="Times New Roman" w:cs="Times New Roman"/>
          <w:color w:val="00000A"/>
          <w:sz w:val="28"/>
          <w:szCs w:val="28"/>
        </w:rPr>
        <w:t xml:space="preserve">В целях предотвращения коррупционных рисков при работе с входящей корреспонденцией, поступающей от физических и юридических лиц, осуществляется контроль за соблюдением федерального законодательства (Федеральные законы от 2 мая </w:t>
      </w:r>
      <w:smartTag w:uri="urn:schemas-microsoft-com:office:smarttags" w:element="metricconverter">
        <w:smartTagPr>
          <w:attr w:name="ProductID" w:val="2006 г"/>
        </w:smartTagPr>
        <w:r w:rsidRPr="00181342">
          <w:rPr>
            <w:rFonts w:ascii="Times New Roman" w:hAnsi="Times New Roman" w:cs="Times New Roman"/>
            <w:color w:val="00000A"/>
            <w:sz w:val="28"/>
            <w:szCs w:val="28"/>
          </w:rPr>
          <w:t>2006 г</w:t>
        </w:r>
      </w:smartTag>
      <w:r w:rsidRPr="00181342">
        <w:rPr>
          <w:rFonts w:ascii="Times New Roman" w:hAnsi="Times New Roman" w:cs="Times New Roman"/>
          <w:color w:val="00000A"/>
          <w:sz w:val="28"/>
          <w:szCs w:val="28"/>
        </w:rPr>
        <w:t>. № 59-ФЗ «О порядке рассмотрения обращений граждан РФ», от 25.12.2008 № 273-ФЗ «О противодействии коррупции»).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За 201</w:t>
      </w:r>
      <w:r w:rsidR="00470604">
        <w:rPr>
          <w:rFonts w:ascii="Times New Roman" w:hAnsi="Times New Roman" w:cs="Times New Roman"/>
          <w:sz w:val="28"/>
          <w:szCs w:val="28"/>
        </w:rPr>
        <w:t>8</w:t>
      </w:r>
      <w:r w:rsidRPr="00C05CC5">
        <w:rPr>
          <w:rFonts w:ascii="Times New Roman" w:hAnsi="Times New Roman" w:cs="Times New Roman"/>
          <w:sz w:val="28"/>
          <w:szCs w:val="28"/>
        </w:rPr>
        <w:t xml:space="preserve"> год в адрес администрации Кропоткинского городского поселения Кавказского района сообщений граждан по телефону «горячей линии» о фактах коррупционных или иных правонарушений, совершенных муниципальными служащими, а также информации о фактах коррупции в иных сферах деятельности, не поступало.</w:t>
      </w:r>
    </w:p>
    <w:p w:rsidR="00EB316C" w:rsidRPr="00C05CC5" w:rsidRDefault="00EB316C" w:rsidP="00FE05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Путем анонимного анкетирования граждан был проведен мониторинг восприятия уровня коррупции в Кропоткинском городском поселении Кавказского района. Вопросы анкеты были размещены на официальном сайте администрации Кропоткинского городского поселения Кавказского района в информационно-телекоммуникационной сети «Интернет» в свободном доступе, переданы в крупные и средние предприятия Кропоткинского городского поселения Кавказского района. И  проведено социологическое исследование общественного мнения восприятия коррупции населением города Кропоткин в рамках реализации</w:t>
      </w:r>
      <w:r w:rsidR="00181342">
        <w:rPr>
          <w:rFonts w:ascii="Times New Roman" w:hAnsi="Times New Roman" w:cs="Times New Roman"/>
          <w:sz w:val="28"/>
          <w:szCs w:val="28"/>
        </w:rPr>
        <w:t xml:space="preserve"> подпрограммы «Противодействие коррупции на территории Кропоткинского городского поселения Кавказского района на 201</w:t>
      </w:r>
      <w:r w:rsidR="000E1B90">
        <w:rPr>
          <w:rFonts w:ascii="Times New Roman" w:hAnsi="Times New Roman" w:cs="Times New Roman"/>
          <w:sz w:val="28"/>
          <w:szCs w:val="28"/>
        </w:rPr>
        <w:t>8</w:t>
      </w:r>
      <w:r w:rsidR="00181342">
        <w:rPr>
          <w:rFonts w:ascii="Times New Roman" w:hAnsi="Times New Roman" w:cs="Times New Roman"/>
          <w:sz w:val="28"/>
          <w:szCs w:val="28"/>
        </w:rPr>
        <w:t>-20</w:t>
      </w:r>
      <w:r w:rsidR="000E1B90">
        <w:rPr>
          <w:rFonts w:ascii="Times New Roman" w:hAnsi="Times New Roman" w:cs="Times New Roman"/>
          <w:sz w:val="28"/>
          <w:szCs w:val="28"/>
        </w:rPr>
        <w:t>20</w:t>
      </w:r>
      <w:r w:rsidR="00181342">
        <w:rPr>
          <w:rFonts w:ascii="Times New Roman" w:hAnsi="Times New Roman" w:cs="Times New Roman"/>
          <w:sz w:val="28"/>
          <w:szCs w:val="28"/>
        </w:rPr>
        <w:t xml:space="preserve"> год</w:t>
      </w:r>
      <w:r w:rsidR="000E1B90">
        <w:rPr>
          <w:rFonts w:ascii="Times New Roman" w:hAnsi="Times New Roman" w:cs="Times New Roman"/>
          <w:sz w:val="28"/>
          <w:szCs w:val="28"/>
        </w:rPr>
        <w:t>ы</w:t>
      </w:r>
      <w:r w:rsidR="00181342">
        <w:rPr>
          <w:rFonts w:ascii="Times New Roman" w:hAnsi="Times New Roman" w:cs="Times New Roman"/>
          <w:sz w:val="28"/>
          <w:szCs w:val="28"/>
        </w:rPr>
        <w:t xml:space="preserve">» </w:t>
      </w:r>
      <w:r w:rsidRPr="00C05CC5">
        <w:rPr>
          <w:rFonts w:ascii="Times New Roman" w:hAnsi="Times New Roman" w:cs="Times New Roman"/>
          <w:sz w:val="28"/>
          <w:szCs w:val="28"/>
        </w:rPr>
        <w:t xml:space="preserve"> </w:t>
      </w:r>
      <w:r w:rsidR="00181342">
        <w:rPr>
          <w:rFonts w:ascii="Times New Roman" w:hAnsi="Times New Roman" w:cs="Times New Roman"/>
          <w:sz w:val="28"/>
          <w:szCs w:val="28"/>
        </w:rPr>
        <w:t>муниципальной программы «Обеспечение безопасности населения</w:t>
      </w:r>
      <w:r w:rsidR="000E1B90" w:rsidRPr="000E1B90">
        <w:rPr>
          <w:rFonts w:ascii="Times New Roman" w:hAnsi="Times New Roman" w:cs="Times New Roman"/>
          <w:sz w:val="28"/>
          <w:szCs w:val="28"/>
        </w:rPr>
        <w:t xml:space="preserve"> </w:t>
      </w:r>
      <w:r w:rsidR="000E1B90"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C05CC5">
        <w:rPr>
          <w:rFonts w:ascii="Times New Roman" w:hAnsi="Times New Roman" w:cs="Times New Roman"/>
          <w:sz w:val="28"/>
          <w:szCs w:val="28"/>
        </w:rPr>
        <w:t>»</w:t>
      </w:r>
      <w:r w:rsidR="000E1B90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Pr="00C05CC5">
        <w:rPr>
          <w:rFonts w:ascii="Times New Roman" w:hAnsi="Times New Roman" w:cs="Times New Roman"/>
          <w:sz w:val="28"/>
          <w:szCs w:val="28"/>
        </w:rPr>
        <w:t>.</w:t>
      </w:r>
    </w:p>
    <w:p w:rsidR="00EB316C" w:rsidRPr="00C05CC5" w:rsidRDefault="000E1B90" w:rsidP="0030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Социалогическое исследование проводилось с  2</w:t>
      </w:r>
      <w:r w:rsidR="00470604">
        <w:rPr>
          <w:rFonts w:ascii="Times New Roman" w:hAnsi="Times New Roman" w:cs="Times New Roman"/>
          <w:sz w:val="28"/>
          <w:szCs w:val="28"/>
          <w:lang w:eastAsia="ru-RU"/>
        </w:rPr>
        <w:t>5 июня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</w:t>
      </w:r>
      <w:r w:rsidR="00470604">
        <w:rPr>
          <w:rFonts w:ascii="Times New Roman" w:hAnsi="Times New Roman" w:cs="Times New Roman"/>
          <w:sz w:val="28"/>
          <w:szCs w:val="28"/>
          <w:lang w:eastAsia="ru-RU"/>
        </w:rPr>
        <w:t>о 04 июля  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 </w:t>
      </w:r>
      <w:r w:rsidR="00EB316C" w:rsidRPr="00C05CC5">
        <w:rPr>
          <w:rFonts w:ascii="Times New Roman" w:hAnsi="Times New Roman" w:cs="Times New Roman"/>
          <w:sz w:val="28"/>
          <w:szCs w:val="28"/>
          <w:lang w:eastAsia="ru-RU"/>
        </w:rPr>
        <w:t>В опросе населения приняли участие 1</w:t>
      </w:r>
      <w:r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EB316C" w:rsidRPr="00C05CC5">
        <w:rPr>
          <w:rFonts w:ascii="Times New Roman" w:hAnsi="Times New Roman" w:cs="Times New Roman"/>
          <w:sz w:val="28"/>
          <w:szCs w:val="28"/>
          <w:lang w:eastAsia="ru-RU"/>
        </w:rPr>
        <w:t xml:space="preserve"> респондентов. </w:t>
      </w:r>
      <w:r w:rsidR="00EB316C" w:rsidRPr="00C05CC5">
        <w:rPr>
          <w:rFonts w:ascii="Times New Roman" w:hAnsi="Times New Roman" w:cs="Times New Roman"/>
          <w:sz w:val="28"/>
          <w:szCs w:val="28"/>
        </w:rPr>
        <w:t>На основании проведенного социологического исследования можно сделать ряд выводов:</w:t>
      </w:r>
    </w:p>
    <w:p w:rsidR="00473A58" w:rsidRPr="00970318" w:rsidRDefault="00473A58" w:rsidP="00970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18">
        <w:rPr>
          <w:rFonts w:ascii="Times New Roman" w:hAnsi="Times New Roman" w:cs="Times New Roman"/>
          <w:sz w:val="28"/>
          <w:szCs w:val="28"/>
        </w:rPr>
        <w:t>Социологическое исследование коррупции показало, что 10 процентов граждан и 15 процентов физических лиц, занимающих руководящие должности в коммерческих юридических лицах, зарегистрированных на территории Кропоткинского городского  поселения, либо осуществляющих коммерческую деятельность в качестве индивидуальных предпринимателей, хотя  бы  один  раз  в  2019  году  попадали  в  коррупционную  ситуацию. Признавая   важность   борьбы   с   коррупцией,   опрошенные    респонденты считают, что для снижения уровня коррупции необходимо принять следующие меры:</w:t>
      </w:r>
      <w:r w:rsidRPr="00970318">
        <w:rPr>
          <w:rFonts w:ascii="Times New Roman" w:eastAsia="Arial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70318">
        <w:rPr>
          <w:rFonts w:ascii="Times New Roman" w:hAnsi="Times New Roman" w:cs="Times New Roman"/>
          <w:bCs/>
          <w:sz w:val="28"/>
          <w:szCs w:val="28"/>
        </w:rPr>
        <w:t>неотвратимость и жесткость наказаний - 72%;</w:t>
      </w:r>
      <w:r w:rsidRPr="00970318">
        <w:rPr>
          <w:rFonts w:ascii="Times New Roman" w:eastAsia="Arial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70318">
        <w:rPr>
          <w:rFonts w:ascii="Times New Roman" w:hAnsi="Times New Roman" w:cs="Times New Roman"/>
          <w:bCs/>
          <w:sz w:val="28"/>
          <w:szCs w:val="28"/>
        </w:rPr>
        <w:t xml:space="preserve">наличие стандартов оказания услуг - 19,5%; широкое привлечение населения к борьбе с коррупцией - </w:t>
      </w:r>
      <w:r w:rsidRPr="00970318">
        <w:rPr>
          <w:rFonts w:ascii="Times New Roman" w:hAnsi="Times New Roman" w:cs="Times New Roman"/>
          <w:bCs/>
          <w:sz w:val="28"/>
          <w:szCs w:val="28"/>
        </w:rPr>
        <w:lastRenderedPageBreak/>
        <w:t>13,05%;</w:t>
      </w:r>
      <w:r w:rsidRPr="00970318">
        <w:rPr>
          <w:rFonts w:ascii="Times New Roman" w:eastAsia="Arial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70318">
        <w:rPr>
          <w:rFonts w:ascii="Times New Roman" w:hAnsi="Times New Roman" w:cs="Times New Roman"/>
          <w:bCs/>
          <w:sz w:val="28"/>
          <w:szCs w:val="28"/>
        </w:rPr>
        <w:t>освещение в СМИ антикоррупционной политики - 8%;</w:t>
      </w:r>
      <w:r w:rsidRPr="00970318">
        <w:rPr>
          <w:rFonts w:ascii="Times New Roman" w:eastAsia="Arial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70318">
        <w:rPr>
          <w:rFonts w:ascii="Times New Roman" w:hAnsi="Times New Roman" w:cs="Times New Roman"/>
          <w:bCs/>
          <w:sz w:val="28"/>
          <w:szCs w:val="28"/>
        </w:rPr>
        <w:t>повышение оплаты труда - 7,7%;</w:t>
      </w:r>
      <w:r w:rsidRPr="00970318">
        <w:rPr>
          <w:rFonts w:ascii="Times New Roman" w:eastAsia="Arial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70318">
        <w:rPr>
          <w:rFonts w:ascii="Times New Roman" w:eastAsia="Arial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970318">
        <w:rPr>
          <w:rFonts w:ascii="Times New Roman" w:hAnsi="Times New Roman" w:cs="Times New Roman"/>
          <w:bCs/>
          <w:sz w:val="28"/>
          <w:szCs w:val="28"/>
        </w:rPr>
        <w:t>разъяснительная правовая работа - 7%.</w:t>
      </w:r>
    </w:p>
    <w:p w:rsidR="00473A58" w:rsidRPr="00970318" w:rsidRDefault="00473A58" w:rsidP="00473A58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0318">
        <w:rPr>
          <w:rFonts w:ascii="Times New Roman" w:hAnsi="Times New Roman"/>
          <w:sz w:val="28"/>
          <w:szCs w:val="28"/>
        </w:rPr>
        <w:t>Что касается рекомендаций, то характер данного исследования заставляет ограничиться только теми рекомендациями, которые из него вытекают, т.е. обусловлены социальными явлениями, зафиксированными на данный момент в исследовании. В связи с этим ни одна рекомендация сама по себе или рекомендации в комплексе не могут быть «панацеей» от коррупционных отношений.</w:t>
      </w:r>
    </w:p>
    <w:p w:rsidR="00473A58" w:rsidRPr="00970318" w:rsidRDefault="00473A58" w:rsidP="00473A58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  <w:u w:val="double"/>
        </w:rPr>
      </w:pPr>
      <w:r w:rsidRPr="00970318">
        <w:rPr>
          <w:rFonts w:ascii="Times New Roman" w:hAnsi="Times New Roman"/>
          <w:sz w:val="28"/>
          <w:szCs w:val="28"/>
        </w:rPr>
        <w:t>Необходимо учитывать еще и зарождение коррупции непосредственно в сознании населения, в связи с чем, любые меры против нее могут дать лишь отложенный эффект — во временном отрезке от 1 года до 10 лет.</w:t>
      </w:r>
    </w:p>
    <w:p w:rsidR="00473A58" w:rsidRPr="00970318" w:rsidRDefault="00473A58" w:rsidP="00473A58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318">
        <w:rPr>
          <w:rFonts w:ascii="Times New Roman" w:hAnsi="Times New Roman"/>
          <w:sz w:val="28"/>
          <w:szCs w:val="28"/>
        </w:rPr>
        <w:t xml:space="preserve">Кроме того, мы полагаем, что должна планироваться не антикоррупционная кампания или программа, а постоянно действующая антикоррупционная политика. </w:t>
      </w:r>
    </w:p>
    <w:p w:rsidR="00970318" w:rsidRDefault="00473A58" w:rsidP="00970318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318">
        <w:rPr>
          <w:rFonts w:ascii="Times New Roman" w:hAnsi="Times New Roman"/>
          <w:sz w:val="28"/>
          <w:szCs w:val="28"/>
        </w:rPr>
        <w:t>Проблема коррупции − это в огромной степени проблема массового сознания, и наше исследование это подтверждает. И одними институциональными, административными, уголовными мерами ее не решить. Несмотря на все еще низкую личную активность граждан в вопросе противодействия коррупции, радует впервые наметившаяся положительная динамика респондентов городского поселения, готовых принимать участие в антикоррупционной борьбе. Вместе с тем, наше исследование позволило установить ряд фактов, которые дают возможность сформулировать отдельные рекомендации</w:t>
      </w:r>
      <w:r w:rsidR="00970318">
        <w:rPr>
          <w:rFonts w:ascii="Times New Roman" w:hAnsi="Times New Roman"/>
          <w:sz w:val="28"/>
          <w:szCs w:val="28"/>
        </w:rPr>
        <w:t>.</w:t>
      </w:r>
    </w:p>
    <w:p w:rsidR="00970318" w:rsidRDefault="00473A58" w:rsidP="00970318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318">
        <w:rPr>
          <w:rFonts w:ascii="Times New Roman" w:hAnsi="Times New Roman"/>
          <w:bCs/>
          <w:sz w:val="28"/>
          <w:szCs w:val="28"/>
        </w:rPr>
        <w:t>Необходимо постоянное распространение информации о реальных масштабах коррупции, об ущербе, который несет общество  в результате коррупции, о других ее негативных последствиях, о причинах, ее порождающих.</w:t>
      </w:r>
    </w:p>
    <w:p w:rsidR="00970318" w:rsidRDefault="00473A58" w:rsidP="00970318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318">
        <w:rPr>
          <w:rFonts w:ascii="Times New Roman" w:hAnsi="Times New Roman"/>
          <w:sz w:val="28"/>
          <w:szCs w:val="28"/>
        </w:rPr>
        <w:t xml:space="preserve">Результаты проведенного исследования свидетельствуют о многополярности проблемы коррупции. С одной стороны, практически каждый  второй, попадающий в коррупционную ситуацию, заявляет, что заранее знает, что при решении вопроса потребуется неформальное вознаграждение. А также представляет  себе его размеры. Причем получатели услуг в большинстве случаев прибегают к даче взятки, чтобы избежать лишних трудностей, получить гарантии качественного рассмотрения вопроса или сократить регламентированные сроки – иными словами, получить определенные привилегии. И лишь четверть взяткодателей действительно столкнулись с нежеланием должностных лиц исполнять свои непосредственные обязанности без дополнительного вознаграждения; с другой – немногим меньше процент </w:t>
      </w:r>
      <w:r w:rsidRPr="00970318">
        <w:rPr>
          <w:rFonts w:ascii="Times New Roman" w:hAnsi="Times New Roman"/>
          <w:sz w:val="28"/>
          <w:szCs w:val="28"/>
        </w:rPr>
        <w:lastRenderedPageBreak/>
        <w:t>респондентов, негативно относящихся к коррупции и считающих, что их проблему можно  решить другими способами, без взятки.</w:t>
      </w:r>
    </w:p>
    <w:p w:rsidR="00473A58" w:rsidRPr="00970318" w:rsidRDefault="00473A58" w:rsidP="00970318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318">
        <w:rPr>
          <w:rFonts w:ascii="Times New Roman" w:hAnsi="Times New Roman"/>
          <w:sz w:val="28"/>
          <w:szCs w:val="28"/>
        </w:rPr>
        <w:t>Анкетный опрос показывает, что наибольшие коррупционные проявления наблюдаются в сфере "Здравоохранение", а также отраслях  «Имущественные, земельные отношения и приватизация муниципального имущества " и «Образование и наука».</w:t>
      </w:r>
    </w:p>
    <w:p w:rsidR="00473A58" w:rsidRPr="00970318" w:rsidRDefault="00473A58" w:rsidP="00473A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318">
        <w:rPr>
          <w:rFonts w:ascii="Times New Roman" w:hAnsi="Times New Roman" w:cs="Times New Roman"/>
          <w:sz w:val="28"/>
          <w:szCs w:val="28"/>
        </w:rPr>
        <w:t xml:space="preserve">Анализ показывает, что граждане готовы платить взятки за дефицитные государственные услуги или за повышение качества этих услуг в тех случаях, когда речь идет о важных ценностях (здоровье и т.д.). Наше исследование показывает, что происходит вытеснение части населения из сферы бесплатных медицинских услуг. Не может не вызывать беспокойство и то, что абсолютное большинство взяткодателей не только поддерживают, но и сами провоцируют проявление коррупции в сфере здравоохранения. Больницы и поликлиники в течение нескольких последних лет лидируют среди наиболее коррумпированных структур. К сожалению, во многом благодаря инициативе самих жителей. </w:t>
      </w:r>
    </w:p>
    <w:p w:rsidR="00970318" w:rsidRDefault="00473A58" w:rsidP="00970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318">
        <w:rPr>
          <w:rFonts w:ascii="Times New Roman" w:hAnsi="Times New Roman" w:cs="Times New Roman"/>
          <w:sz w:val="28"/>
          <w:szCs w:val="28"/>
        </w:rPr>
        <w:t>К высоким рискам коррупционных проявлений относится также сфера имущества и земельные отношения (до 20</w:t>
      </w:r>
      <w:r w:rsidR="00970318">
        <w:rPr>
          <w:rFonts w:ascii="Times New Roman" w:hAnsi="Times New Roman" w:cs="Times New Roman"/>
          <w:sz w:val="28"/>
          <w:szCs w:val="28"/>
        </w:rPr>
        <w:t xml:space="preserve"> процентов).</w:t>
      </w:r>
    </w:p>
    <w:p w:rsidR="00970318" w:rsidRDefault="00473A58" w:rsidP="00970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318">
        <w:rPr>
          <w:rFonts w:ascii="Times New Roman" w:hAnsi="Times New Roman" w:cs="Times New Roman"/>
          <w:bCs/>
          <w:sz w:val="28"/>
          <w:szCs w:val="28"/>
        </w:rPr>
        <w:t>Антикоррупционная политика должна включать противодействие коррупции в образовании. Это неотделимо от изменения принципов финансирования образовательных учреждений.</w:t>
      </w:r>
    </w:p>
    <w:p w:rsidR="00970318" w:rsidRDefault="00473A58" w:rsidP="009703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318">
        <w:rPr>
          <w:rFonts w:ascii="Times New Roman" w:hAnsi="Times New Roman" w:cs="Times New Roman"/>
          <w:bCs/>
          <w:sz w:val="28"/>
          <w:szCs w:val="28"/>
        </w:rPr>
        <w:t>Респонденты из числа представителей бизнеса (предприниматели, руководители организаций) большей частью (около 60 %) уверены в допустимости решения своих деловых вопросов «неофициальным»</w:t>
      </w:r>
      <w:r w:rsidR="00970318">
        <w:rPr>
          <w:rFonts w:ascii="Times New Roman" w:hAnsi="Times New Roman" w:cs="Times New Roman"/>
          <w:bCs/>
          <w:sz w:val="28"/>
          <w:szCs w:val="28"/>
        </w:rPr>
        <w:t xml:space="preserve"> путем.</w:t>
      </w:r>
    </w:p>
    <w:p w:rsidR="00473A58" w:rsidRPr="00970318" w:rsidRDefault="00473A58" w:rsidP="00970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318">
        <w:rPr>
          <w:rFonts w:ascii="Times New Roman" w:hAnsi="Times New Roman" w:cs="Times New Roman"/>
          <w:bCs/>
          <w:sz w:val="28"/>
          <w:szCs w:val="28"/>
        </w:rPr>
        <w:t>Необходимо сотрудничество бизнеса с государством в антикоррупционной политике, особенно продвижение принципа выгодности ведения бизнеса в рамках правового поля. Руководство компаний должно не только вводить антикоррупционную политику, но и показывать пример ответственного поведения своим сотрудникам: избегать ведения двойной отчетности, проведения в учете несуществующих операций.</w:t>
      </w:r>
    </w:p>
    <w:p w:rsidR="00970318" w:rsidRDefault="00473A58" w:rsidP="00970318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318">
        <w:rPr>
          <w:rFonts w:ascii="Times New Roman" w:hAnsi="Times New Roman"/>
          <w:sz w:val="28"/>
          <w:szCs w:val="28"/>
        </w:rPr>
        <w:t>Главной проблемой в борьбе коррупцией является терпимое отношение к ней большинства населения, при внешнем осуждении. Дело в низком пороге критериев определения коррупции в обществе (к коррупции не относят «услуги» и «подарки»).</w:t>
      </w:r>
    </w:p>
    <w:p w:rsidR="00473A58" w:rsidRPr="00970318" w:rsidRDefault="00473A58" w:rsidP="00970318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318">
        <w:rPr>
          <w:rFonts w:ascii="Times New Roman" w:hAnsi="Times New Roman"/>
          <w:sz w:val="28"/>
          <w:szCs w:val="28"/>
        </w:rPr>
        <w:t>Таким образом, помимо совершенствования законодательства, его ужесточения, помимо правового просвещения и информирования граждан, все-таки, основной предпосылкой победы над коррупцией является изменение морально-политического климата в обществе и формирование общественного мнения действительно нетерпимого к ее проявлен.</w:t>
      </w:r>
    </w:p>
    <w:p w:rsidR="00970318" w:rsidRDefault="00473A58" w:rsidP="00970318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0318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последнее время оценка уровня доверия респондентов к органам местного самоуправления </w:t>
      </w:r>
      <w:r w:rsidR="000B4D71">
        <w:rPr>
          <w:rFonts w:ascii="Times New Roman" w:hAnsi="Times New Roman"/>
          <w:color w:val="000000"/>
          <w:sz w:val="28"/>
          <w:szCs w:val="28"/>
        </w:rPr>
        <w:t>а</w:t>
      </w:r>
      <w:r w:rsidRPr="0097031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Pr="00970318">
        <w:rPr>
          <w:rFonts w:ascii="Times New Roman" w:hAnsi="Times New Roman"/>
          <w:sz w:val="28"/>
          <w:szCs w:val="28"/>
        </w:rPr>
        <w:t>Кропоткинского городского поселения</w:t>
      </w:r>
      <w:r w:rsidRPr="00970318">
        <w:rPr>
          <w:rFonts w:ascii="Times New Roman" w:hAnsi="Times New Roman"/>
          <w:color w:val="000000"/>
          <w:sz w:val="28"/>
          <w:szCs w:val="28"/>
        </w:rPr>
        <w:t xml:space="preserve"> стабилизировалась и находится в среднем (со стороны  физических лиц, так и со стороны бизнеса) на уровне 80,5%.</w:t>
      </w:r>
    </w:p>
    <w:p w:rsidR="00C05CC5" w:rsidRPr="00970318" w:rsidRDefault="00C05CC5" w:rsidP="00970318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5CC5">
        <w:rPr>
          <w:rFonts w:ascii="Times New Roman" w:hAnsi="Times New Roman"/>
          <w:bCs/>
          <w:sz w:val="28"/>
          <w:szCs w:val="28"/>
        </w:rPr>
        <w:t xml:space="preserve">Статистическая погрешность находится в пределах традиционного разброса значений для аналогичных исследований, т.е. составляет от </w:t>
      </w:r>
      <w:r w:rsidR="00970318">
        <w:rPr>
          <w:rFonts w:ascii="Times New Roman" w:hAnsi="Times New Roman"/>
          <w:bCs/>
          <w:sz w:val="28"/>
          <w:szCs w:val="28"/>
        </w:rPr>
        <w:t>3</w:t>
      </w:r>
      <w:r w:rsidRPr="00C05CC5">
        <w:rPr>
          <w:rFonts w:ascii="Times New Roman" w:hAnsi="Times New Roman"/>
          <w:bCs/>
          <w:sz w:val="28"/>
          <w:szCs w:val="28"/>
        </w:rPr>
        <w:t xml:space="preserve">% до </w:t>
      </w:r>
    </w:p>
    <w:p w:rsidR="00C05CC5" w:rsidRPr="00C05CC5" w:rsidRDefault="00970318" w:rsidP="00C05C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05CC5" w:rsidRPr="00C05CC5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0B6BD2" w:rsidRDefault="000B6BD2" w:rsidP="000B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Сведений о даче взятки сотрудникам администрации за последний год во время проведения опроса не поступало.</w:t>
      </w:r>
    </w:p>
    <w:p w:rsidR="000B6BD2" w:rsidRPr="00C05CC5" w:rsidRDefault="000B6BD2" w:rsidP="000B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На основании проведенного социологического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C5">
        <w:rPr>
          <w:rFonts w:ascii="Times New Roman" w:hAnsi="Times New Roman" w:cs="Times New Roman"/>
          <w:sz w:val="28"/>
          <w:szCs w:val="28"/>
        </w:rPr>
        <w:t>особое внимание при осуществлении контроля за деятельностью необходимо уделять следующим отраслевым (функциональным) органам: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отделу имущественных отношений;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финансовому отделу;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отделу капитального строительства и архитектуры;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отделу жилищно-коммунального хозяйства, транспорта и связи.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администрации Кропоткинского городского поселения Кавказского района, в наибольшей степени подверженных риску коррупции, замещение которых связано со следующими сферами муниципального управления: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- непосредственным предоставлением услуг заявителям, а также иных контактов с гражданами и организациями;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- осуществлением контрольных мероприятий;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- подготовкой и (или) принятием решений о распределении бюджетных средств, субсидий, межбюджетных трансфертов;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- подготовкой и (или) принятием решений по выдаче разрешений;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 xml:space="preserve">- подготовкой и (или) принятием решений, связанных с осуществлением закупок для муниципальных нужд; 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- подготовкой и (или) принятием решений по разработке и утверждению целевых программ, предусматривающих выделение бюджетных средств;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- подготовкой и (или) принятием решений, связанных с назначением на коррупциогенные должности.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0B6BD2" w:rsidRPr="007D51B1" w:rsidRDefault="000B6BD2" w:rsidP="000B6BD2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заместители главы Кропоткинского городского поселения Кавказского района;</w:t>
      </w:r>
    </w:p>
    <w:p w:rsidR="000B6BD2" w:rsidRPr="007D51B1" w:rsidRDefault="000B6BD2" w:rsidP="000B6BD2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начальник отдела (структурного подразделения);</w:t>
      </w:r>
    </w:p>
    <w:p w:rsidR="000B6BD2" w:rsidRPr="007D51B1" w:rsidRDefault="000B6BD2" w:rsidP="000B6BD2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заместитель начальника (структурного подразделения);</w:t>
      </w:r>
    </w:p>
    <w:p w:rsidR="000B6BD2" w:rsidRPr="007D51B1" w:rsidRDefault="000B6BD2" w:rsidP="000B6BD2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заведующий сектором (структурного подразделения).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 района значительное внимание необходимо уделять следующим направлениям:</w:t>
      </w:r>
    </w:p>
    <w:p w:rsidR="000B6BD2" w:rsidRPr="007D51B1" w:rsidRDefault="000B6BD2" w:rsidP="000B6BD2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агитационной работе с населением по формированию нетерпимости к проявлениям коррупции;</w:t>
      </w:r>
    </w:p>
    <w:p w:rsidR="000B6BD2" w:rsidRPr="007D51B1" w:rsidRDefault="000B6BD2" w:rsidP="000B6BD2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ужесточению контроля за соблюдением действующего законодательства о противодействии коррупции;</w:t>
      </w:r>
    </w:p>
    <w:p w:rsidR="000B6BD2" w:rsidRPr="007D51B1" w:rsidRDefault="000B6BD2" w:rsidP="000B6BD2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lastRenderedPageBreak/>
        <w:t>осуществлению контроля за распределением и расходованием бюджетных средств;</w:t>
      </w:r>
    </w:p>
    <w:p w:rsidR="000B6BD2" w:rsidRPr="007D51B1" w:rsidRDefault="000B6BD2" w:rsidP="000B6BD2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повышению качества нормотворческой деятельности муниципальных служащих, обучение их основам антикоррупционной экспертизы издаваемых нормативных правовых актов;</w:t>
      </w:r>
    </w:p>
    <w:p w:rsidR="000B6BD2" w:rsidRPr="007D51B1" w:rsidRDefault="000B6BD2" w:rsidP="000B6BD2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осуществление контроля за имущественным положением должностных лиц, их доходами, расходами.</w:t>
      </w:r>
    </w:p>
    <w:p w:rsidR="000B6BD2" w:rsidRPr="007D51B1" w:rsidRDefault="000B6BD2" w:rsidP="000B6BD2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 xml:space="preserve">антикоррупционной пропаганде населения; </w:t>
      </w:r>
    </w:p>
    <w:p w:rsidR="000B6BD2" w:rsidRPr="007D51B1" w:rsidRDefault="000B6BD2" w:rsidP="000B6BD2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 xml:space="preserve">воспитанию неприятия коррупции в молодежной среде; </w:t>
      </w:r>
    </w:p>
    <w:p w:rsidR="000B6BD2" w:rsidRPr="007D51B1" w:rsidRDefault="000B6BD2" w:rsidP="000B6BD2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повышению качества нормотворческой деятельности муниципальных служащих, обучение их основам антикоррупционной экспертизы издаваемых нормативных правовых актов;</w:t>
      </w:r>
    </w:p>
    <w:p w:rsidR="000B6BD2" w:rsidRPr="007D51B1" w:rsidRDefault="000B6BD2" w:rsidP="000B6BD2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проведению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B6BD2" w:rsidRPr="007D51B1" w:rsidRDefault="000B6BD2" w:rsidP="000B6BD2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 xml:space="preserve">осуществлению контроля за исполнением действующего законодательства об использовании муниципального имущества, его реализации; </w:t>
      </w:r>
    </w:p>
    <w:p w:rsidR="000B6BD2" w:rsidRPr="007D51B1" w:rsidRDefault="000B6BD2" w:rsidP="000B6BD2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осуществлению контроля за исполнением действующего законодательства о поставках товаров, выполнении работ, оказании услуг для муниципальных нужд;</w:t>
      </w:r>
    </w:p>
    <w:p w:rsidR="000B6BD2" w:rsidRPr="007D51B1" w:rsidRDefault="000B6BD2" w:rsidP="000B6BD2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осуществлению контроля за целевым использованием бюджетных средств, учитывая приоритет финансирования социально-значимых мероприятий.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 стороны представителей органов местного самоуправления, сотрудников учреждений, организаций и служб различного уровня власти соответствующим уполномоченным органам незамедлительно принимать действенные меры.</w:t>
      </w:r>
    </w:p>
    <w:p w:rsidR="000B6BD2" w:rsidRPr="00B869B1" w:rsidRDefault="000B6BD2" w:rsidP="000B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bCs/>
          <w:color w:val="00000A"/>
          <w:sz w:val="28"/>
          <w:szCs w:val="28"/>
        </w:rPr>
        <w:t>Меры по ликвидации (нейтрализации) коррупционных рисков:</w:t>
      </w:r>
    </w:p>
    <w:p w:rsidR="000B6BD2" w:rsidRPr="00B869B1" w:rsidRDefault="000B6BD2" w:rsidP="000B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 рассмотрение обращений граждан на действия (бездействие) работников органов местного самоуправления;</w:t>
      </w:r>
    </w:p>
    <w:p w:rsidR="000B6BD2" w:rsidRPr="00B869B1" w:rsidRDefault="000B6BD2" w:rsidP="000B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 повышению качества издаваемых нормативных правовых актов;</w:t>
      </w:r>
    </w:p>
    <w:p w:rsidR="000B6BD2" w:rsidRPr="00B869B1" w:rsidRDefault="000B6BD2" w:rsidP="000B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-проведение правовой экспертизы действующих нормативных правовых актов и проектов на предмет их коррупциогенности;</w:t>
      </w:r>
    </w:p>
    <w:p w:rsidR="000B6BD2" w:rsidRPr="00B869B1" w:rsidRDefault="000B6BD2" w:rsidP="000B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 проведению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B6BD2" w:rsidRPr="00B869B1" w:rsidRDefault="000B6BD2" w:rsidP="000B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 xml:space="preserve">-проведение проверок муниципальных служащих на предмет их участия в предпринимательской деятельности, оказания не предусмотренного законодательством содействия физическим и юридическим лицам с использованием служебного положения и иных ограничений, установленных Федеральным законом от 02.03.2007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года </w:t>
      </w:r>
      <w:r w:rsidRPr="00B869B1">
        <w:rPr>
          <w:rFonts w:ascii="Times New Roman" w:hAnsi="Times New Roman" w:cs="Times New Roman"/>
          <w:color w:val="00000A"/>
          <w:sz w:val="28"/>
          <w:szCs w:val="28"/>
        </w:rPr>
        <w:t>№ 25-ФЗ «О муниципальной службе в Российской Федерации»;</w:t>
      </w:r>
    </w:p>
    <w:p w:rsidR="000B6BD2" w:rsidRPr="00B869B1" w:rsidRDefault="000B6BD2" w:rsidP="000B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lastRenderedPageBreak/>
        <w:t>-обмен информацией с правоохранительными органами по проверке лиц, претендующих на поступление на муниципальную службу, на наличие судимости;</w:t>
      </w:r>
    </w:p>
    <w:p w:rsidR="000B6BD2" w:rsidRPr="00B869B1" w:rsidRDefault="000B6BD2" w:rsidP="000B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-обеспечение работы комиссии по соблюдению требований к служебному поведению муниципальных служащих и урегулированию конфликтов интересов;</w:t>
      </w:r>
    </w:p>
    <w:p w:rsidR="000B6BD2" w:rsidRPr="00B869B1" w:rsidRDefault="000B6BD2" w:rsidP="000B6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 актуализация Реестра муниципальных услуг (функций) и их регламентация;</w:t>
      </w:r>
    </w:p>
    <w:p w:rsidR="00EB316C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 проведение заседаний Совета по противодействию коррупции, комиссий по соблюдению требований к служебному поведению и урегулированию конфликтов интересов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B6BD2" w:rsidRPr="00C05CC5" w:rsidRDefault="000B6BD2" w:rsidP="000B6B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16C" w:rsidRDefault="00EB316C" w:rsidP="0030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16C" w:rsidRDefault="00EB316C" w:rsidP="0030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B316C" w:rsidRDefault="00EB316C" w:rsidP="0030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</w:t>
      </w:r>
    </w:p>
    <w:p w:rsidR="00EB316C" w:rsidRPr="00C017E2" w:rsidRDefault="00EB316C" w:rsidP="0030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В.П.Кашлаба</w:t>
      </w:r>
    </w:p>
    <w:sectPr w:rsidR="00EB316C" w:rsidRPr="00C017E2" w:rsidSect="00A910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48" w:rsidRDefault="00B35648" w:rsidP="005B3A2B">
      <w:pPr>
        <w:spacing w:after="0" w:line="240" w:lineRule="auto"/>
      </w:pPr>
      <w:r>
        <w:separator/>
      </w:r>
    </w:p>
  </w:endnote>
  <w:endnote w:type="continuationSeparator" w:id="0">
    <w:p w:rsidR="00B35648" w:rsidRDefault="00B35648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48" w:rsidRDefault="00B35648" w:rsidP="005B3A2B">
      <w:pPr>
        <w:spacing w:after="0" w:line="240" w:lineRule="auto"/>
      </w:pPr>
      <w:r>
        <w:separator/>
      </w:r>
    </w:p>
  </w:footnote>
  <w:footnote w:type="continuationSeparator" w:id="0">
    <w:p w:rsidR="00B35648" w:rsidRDefault="00B35648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6C" w:rsidRDefault="00ED03D1">
    <w:pPr>
      <w:pStyle w:val="a4"/>
      <w:jc w:val="center"/>
    </w:pPr>
    <w:r w:rsidRPr="00197043">
      <w:rPr>
        <w:rFonts w:ascii="Times New Roman" w:hAnsi="Times New Roman" w:cs="Times New Roman"/>
        <w:sz w:val="28"/>
        <w:szCs w:val="28"/>
      </w:rPr>
      <w:fldChar w:fldCharType="begin"/>
    </w:r>
    <w:r w:rsidR="00EB316C" w:rsidRPr="00197043">
      <w:rPr>
        <w:rFonts w:ascii="Times New Roman" w:hAnsi="Times New Roman" w:cs="Times New Roman"/>
        <w:sz w:val="28"/>
        <w:szCs w:val="28"/>
      </w:rPr>
      <w:instrText>PAGE   \* MERGEFORMAT</w:instrText>
    </w:r>
    <w:r w:rsidRPr="00197043">
      <w:rPr>
        <w:rFonts w:ascii="Times New Roman" w:hAnsi="Times New Roman" w:cs="Times New Roman"/>
        <w:sz w:val="28"/>
        <w:szCs w:val="28"/>
      </w:rPr>
      <w:fldChar w:fldCharType="separate"/>
    </w:r>
    <w:r w:rsidR="00A11561">
      <w:rPr>
        <w:rFonts w:ascii="Times New Roman" w:hAnsi="Times New Roman" w:cs="Times New Roman"/>
        <w:noProof/>
        <w:sz w:val="28"/>
        <w:szCs w:val="28"/>
      </w:rPr>
      <w:t>7</w:t>
    </w:r>
    <w:r w:rsidRPr="0019704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0410"/>
    <w:multiLevelType w:val="hybridMultilevel"/>
    <w:tmpl w:val="6640231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">
    <w:nsid w:val="479A185D"/>
    <w:multiLevelType w:val="hybridMultilevel"/>
    <w:tmpl w:val="B3D2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1823"/>
    <w:multiLevelType w:val="hybridMultilevel"/>
    <w:tmpl w:val="8558278C"/>
    <w:lvl w:ilvl="0" w:tplc="0F14C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880C84"/>
    <w:multiLevelType w:val="hybridMultilevel"/>
    <w:tmpl w:val="8E82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F205C"/>
    <w:multiLevelType w:val="hybridMultilevel"/>
    <w:tmpl w:val="808E5E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BDA4E1AC">
      <w:numFmt w:val="bullet"/>
      <w:lvlText w:val="•"/>
      <w:lvlJc w:val="left"/>
      <w:pPr>
        <w:ind w:left="2936" w:hanging="10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79F571EB"/>
    <w:multiLevelType w:val="hybridMultilevel"/>
    <w:tmpl w:val="4F9EE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7E2"/>
    <w:rsid w:val="000076DE"/>
    <w:rsid w:val="000239A4"/>
    <w:rsid w:val="00071D64"/>
    <w:rsid w:val="00071D67"/>
    <w:rsid w:val="000735B0"/>
    <w:rsid w:val="000B4D71"/>
    <w:rsid w:val="000B6BD2"/>
    <w:rsid w:val="000E1B90"/>
    <w:rsid w:val="00115C24"/>
    <w:rsid w:val="0014476F"/>
    <w:rsid w:val="00151800"/>
    <w:rsid w:val="001528E0"/>
    <w:rsid w:val="0017380B"/>
    <w:rsid w:val="00181342"/>
    <w:rsid w:val="00197043"/>
    <w:rsid w:val="001C7146"/>
    <w:rsid w:val="001E2E50"/>
    <w:rsid w:val="001F7A49"/>
    <w:rsid w:val="00202230"/>
    <w:rsid w:val="00233AD3"/>
    <w:rsid w:val="002613A3"/>
    <w:rsid w:val="00294794"/>
    <w:rsid w:val="002A7C85"/>
    <w:rsid w:val="002F06B7"/>
    <w:rsid w:val="00304A7F"/>
    <w:rsid w:val="003340A4"/>
    <w:rsid w:val="003341EF"/>
    <w:rsid w:val="0033713D"/>
    <w:rsid w:val="00376B01"/>
    <w:rsid w:val="003B24C7"/>
    <w:rsid w:val="003C2655"/>
    <w:rsid w:val="00411F41"/>
    <w:rsid w:val="00426DB2"/>
    <w:rsid w:val="00463177"/>
    <w:rsid w:val="00470604"/>
    <w:rsid w:val="00473A58"/>
    <w:rsid w:val="004A1ED0"/>
    <w:rsid w:val="004B79DA"/>
    <w:rsid w:val="004C36D7"/>
    <w:rsid w:val="00500A4C"/>
    <w:rsid w:val="00522B29"/>
    <w:rsid w:val="005957CA"/>
    <w:rsid w:val="005A3FF1"/>
    <w:rsid w:val="005B3A2B"/>
    <w:rsid w:val="005B6BF1"/>
    <w:rsid w:val="00603A36"/>
    <w:rsid w:val="00603DA7"/>
    <w:rsid w:val="00624590"/>
    <w:rsid w:val="00670DDE"/>
    <w:rsid w:val="006A0A80"/>
    <w:rsid w:val="006A4E17"/>
    <w:rsid w:val="006C042B"/>
    <w:rsid w:val="006C6582"/>
    <w:rsid w:val="006D53C8"/>
    <w:rsid w:val="006E2CAA"/>
    <w:rsid w:val="006F0030"/>
    <w:rsid w:val="006F7218"/>
    <w:rsid w:val="00744B0E"/>
    <w:rsid w:val="007622DD"/>
    <w:rsid w:val="00766F03"/>
    <w:rsid w:val="007832E7"/>
    <w:rsid w:val="007B2BBD"/>
    <w:rsid w:val="007B3485"/>
    <w:rsid w:val="007D51B1"/>
    <w:rsid w:val="008100E0"/>
    <w:rsid w:val="0083237A"/>
    <w:rsid w:val="0083497B"/>
    <w:rsid w:val="009154A1"/>
    <w:rsid w:val="00970318"/>
    <w:rsid w:val="00977D39"/>
    <w:rsid w:val="00997700"/>
    <w:rsid w:val="009B4734"/>
    <w:rsid w:val="009C002E"/>
    <w:rsid w:val="009D0B2D"/>
    <w:rsid w:val="009F6705"/>
    <w:rsid w:val="00A11561"/>
    <w:rsid w:val="00A155A9"/>
    <w:rsid w:val="00A23E22"/>
    <w:rsid w:val="00A3565B"/>
    <w:rsid w:val="00A45D81"/>
    <w:rsid w:val="00A47BAF"/>
    <w:rsid w:val="00A52E5B"/>
    <w:rsid w:val="00A64033"/>
    <w:rsid w:val="00A71138"/>
    <w:rsid w:val="00A77FF1"/>
    <w:rsid w:val="00A8184E"/>
    <w:rsid w:val="00A9102F"/>
    <w:rsid w:val="00AB03BD"/>
    <w:rsid w:val="00AB6C4D"/>
    <w:rsid w:val="00AB7F52"/>
    <w:rsid w:val="00AC5F68"/>
    <w:rsid w:val="00AD4B63"/>
    <w:rsid w:val="00AE2E9C"/>
    <w:rsid w:val="00AF4194"/>
    <w:rsid w:val="00AF69DC"/>
    <w:rsid w:val="00B12CA1"/>
    <w:rsid w:val="00B25CD8"/>
    <w:rsid w:val="00B35648"/>
    <w:rsid w:val="00B869B1"/>
    <w:rsid w:val="00B94172"/>
    <w:rsid w:val="00BA404D"/>
    <w:rsid w:val="00BB0774"/>
    <w:rsid w:val="00C017E2"/>
    <w:rsid w:val="00C05CC5"/>
    <w:rsid w:val="00C17A18"/>
    <w:rsid w:val="00C33D4B"/>
    <w:rsid w:val="00C441E1"/>
    <w:rsid w:val="00C520BC"/>
    <w:rsid w:val="00C714E3"/>
    <w:rsid w:val="00CB0A7E"/>
    <w:rsid w:val="00CC66F7"/>
    <w:rsid w:val="00D070C3"/>
    <w:rsid w:val="00D16E56"/>
    <w:rsid w:val="00D26A78"/>
    <w:rsid w:val="00D60889"/>
    <w:rsid w:val="00D70445"/>
    <w:rsid w:val="00DA2450"/>
    <w:rsid w:val="00DB254D"/>
    <w:rsid w:val="00E3253A"/>
    <w:rsid w:val="00E32BC0"/>
    <w:rsid w:val="00E32F36"/>
    <w:rsid w:val="00E83BF9"/>
    <w:rsid w:val="00EA68CB"/>
    <w:rsid w:val="00EB316C"/>
    <w:rsid w:val="00EC4A8E"/>
    <w:rsid w:val="00ED03D1"/>
    <w:rsid w:val="00F21C1B"/>
    <w:rsid w:val="00F42F76"/>
    <w:rsid w:val="00F47BED"/>
    <w:rsid w:val="00FE057C"/>
    <w:rsid w:val="00FE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E22"/>
    <w:pPr>
      <w:ind w:left="720"/>
    </w:pPr>
  </w:style>
  <w:style w:type="paragraph" w:styleId="a4">
    <w:name w:val="header"/>
    <w:basedOn w:val="a"/>
    <w:link w:val="a5"/>
    <w:uiPriority w:val="99"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3A2B"/>
  </w:style>
  <w:style w:type="paragraph" w:styleId="a6">
    <w:name w:val="footer"/>
    <w:basedOn w:val="a"/>
    <w:link w:val="a7"/>
    <w:uiPriority w:val="99"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3A2B"/>
  </w:style>
  <w:style w:type="paragraph" w:styleId="a8">
    <w:name w:val="Balloon Text"/>
    <w:basedOn w:val="a"/>
    <w:link w:val="a9"/>
    <w:uiPriority w:val="99"/>
    <w:semiHidden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36D7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202230"/>
    <w:pPr>
      <w:tabs>
        <w:tab w:val="left" w:pos="1134"/>
      </w:tabs>
      <w:spacing w:after="160" w:line="240" w:lineRule="exact"/>
    </w:pPr>
    <w:rPr>
      <w:noProof/>
      <w:lang w:val="en-US" w:eastAsia="ru-RU"/>
    </w:rPr>
  </w:style>
  <w:style w:type="paragraph" w:styleId="aa">
    <w:name w:val="Normal (Web)"/>
    <w:basedOn w:val="a"/>
    <w:rsid w:val="0014476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b">
    <w:name w:val="footnote text"/>
    <w:aliases w:val="ft,Footnote Text Char Char,fn Знак"/>
    <w:basedOn w:val="a"/>
    <w:link w:val="ac"/>
    <w:rsid w:val="0014476F"/>
    <w:pPr>
      <w:spacing w:after="0" w:line="240" w:lineRule="auto"/>
    </w:pPr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ft Char,Footnote Text Char Char Char,fn Знак Char"/>
    <w:basedOn w:val="a0"/>
    <w:link w:val="ab"/>
    <w:uiPriority w:val="99"/>
    <w:semiHidden/>
    <w:locked/>
    <w:rsid w:val="00D26A78"/>
    <w:rPr>
      <w:sz w:val="20"/>
      <w:szCs w:val="20"/>
      <w:lang w:eastAsia="en-US"/>
    </w:rPr>
  </w:style>
  <w:style w:type="character" w:customStyle="1" w:styleId="ac">
    <w:name w:val="Текст сноски Знак"/>
    <w:aliases w:val="ft Знак,Footnote Text Char Char Знак,fn Знак Знак"/>
    <w:basedOn w:val="a0"/>
    <w:link w:val="ab"/>
    <w:locked/>
    <w:rsid w:val="0014476F"/>
    <w:rPr>
      <w:lang w:eastAsia="ar-SA" w:bidi="ar-SA"/>
    </w:rPr>
  </w:style>
  <w:style w:type="character" w:styleId="ad">
    <w:name w:val="footnote reference"/>
    <w:basedOn w:val="a0"/>
    <w:rsid w:val="0014476F"/>
    <w:rPr>
      <w:vertAlign w:val="superscript"/>
    </w:rPr>
  </w:style>
  <w:style w:type="paragraph" w:customStyle="1" w:styleId="ae">
    <w:name w:val="Знак Знак Знак Знак"/>
    <w:basedOn w:val="a"/>
    <w:rsid w:val="00B869B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4A98-BEE2-40C3-BAD7-DE9A8B00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Котляр Владимир</dc:creator>
  <cp:lastModifiedBy>Пользователь Windows</cp:lastModifiedBy>
  <cp:revision>9</cp:revision>
  <cp:lastPrinted>2017-07-04T08:01:00Z</cp:lastPrinted>
  <dcterms:created xsi:type="dcterms:W3CDTF">2018-08-08T11:14:00Z</dcterms:created>
  <dcterms:modified xsi:type="dcterms:W3CDTF">2019-07-25T12:17:00Z</dcterms:modified>
</cp:coreProperties>
</file>