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648" w:h="1286" w:hRule="exact" w:wrap="around" w:vAnchor="page" w:hAnchor="page" w:x="1151" w:y="1698"/>
        <w:widowControl w:val="0"/>
        <w:keepNext w:val="0"/>
        <w:keepLines w:val="0"/>
        <w:shd w:val="clear" w:color="auto" w:fill="auto"/>
        <w:bidi w:val="0"/>
        <w:spacing w:before="0" w:after="117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>АДМИНИСТРАЦИЯ КРОПОТКИНСКОГО ГОРОДСКОГО ПОСЕЛЕНИЯ КАВКАЗСКОГО РАЙОНА</w:t>
      </w:r>
    </w:p>
    <w:p>
      <w:pPr>
        <w:pStyle w:val="Style5"/>
        <w:framePr w:w="9648" w:h="1286" w:hRule="exact" w:wrap="around" w:vAnchor="page" w:hAnchor="page" w:x="1151" w:y="1698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>ПОСТАНОВЛЕНИЕ</w:t>
      </w:r>
    </w:p>
    <w:p>
      <w:pPr>
        <w:pStyle w:val="Style7"/>
        <w:framePr w:w="9648" w:h="727" w:hRule="exact" w:wrap="around" w:vAnchor="page" w:hAnchor="page" w:x="1151" w:y="3177"/>
        <w:tabs>
          <w:tab w:leader="none" w:pos="7759" w:val="right"/>
        </w:tabs>
        <w:widowControl w:val="0"/>
        <w:keepNext w:val="0"/>
        <w:keepLines w:val="0"/>
        <w:shd w:val="clear" w:color="auto" w:fill="auto"/>
        <w:bidi w:val="0"/>
        <w:spacing w:before="0" w:after="0" w:line="400" w:lineRule="exact"/>
        <w:ind w:left="120" w:right="0" w:firstLine="0"/>
      </w:pPr>
      <w:bookmarkStart w:id="0" w:name="bookmark0"/>
      <w:r>
        <w:rPr>
          <w:lang w:val="ru-RU" w:eastAsia="ru-RU" w:bidi="ru-RU"/>
          <w:w w:val="100"/>
          <w:color w:val="000000"/>
          <w:position w:val="0"/>
        </w:rPr>
        <w:t>«*</w:t>
      </w:r>
      <w:r>
        <w:rPr>
          <w:rStyle w:val="CharStyle9"/>
          <w:i/>
          <w:iCs/>
        </w:rPr>
        <w:t>05.04.2014</w:t>
      </w:r>
      <w:r>
        <w:rPr>
          <w:lang w:val="ru-RU" w:eastAsia="ru-RU" w:bidi="ru-RU"/>
          <w:w w:val="100"/>
          <w:color w:val="000000"/>
          <w:position w:val="0"/>
        </w:rPr>
        <w:tab/>
        <w:t>н,</w:t>
      </w:r>
      <w:r>
        <w:rPr>
          <w:rStyle w:val="CharStyle9"/>
          <w:i/>
          <w:iCs/>
        </w:rPr>
        <w:t>2Ч5</w:t>
      </w:r>
      <w:bookmarkEnd w:id="0"/>
    </w:p>
    <w:p>
      <w:pPr>
        <w:pStyle w:val="Style10"/>
        <w:framePr w:w="9648" w:h="727" w:hRule="exact" w:wrap="around" w:vAnchor="page" w:hAnchor="page" w:x="1151" w:y="3177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40" w:firstLine="0"/>
      </w:pPr>
      <w:r>
        <w:rPr>
          <w:lang w:val="ru-RU" w:eastAsia="ru-RU" w:bidi="ru-RU"/>
          <w:w w:val="100"/>
          <w:color w:val="000000"/>
          <w:position w:val="0"/>
        </w:rPr>
        <w:t>г. Кропоткин</w:t>
      </w:r>
    </w:p>
    <w:p>
      <w:pPr>
        <w:pStyle w:val="Style3"/>
        <w:framePr w:w="9648" w:h="1033" w:hRule="exact" w:wrap="around" w:vAnchor="page" w:hAnchor="page" w:x="1151" w:y="4674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>Об организации разовой ярмарки товаров народного потребления предприятий Республики Беларусь</w:t>
      </w:r>
    </w:p>
    <w:p>
      <w:pPr>
        <w:pStyle w:val="Style10"/>
        <w:framePr w:w="9648" w:h="8998" w:hRule="exact" w:wrap="around" w:vAnchor="page" w:hAnchor="page" w:x="1151" w:y="6293"/>
        <w:tabs>
          <w:tab w:leader="none" w:pos="6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20"/>
      </w:pPr>
      <w:r>
        <w:rPr>
          <w:lang w:val="ru-RU" w:eastAsia="ru-RU" w:bidi="ru-RU"/>
          <w:w w:val="100"/>
          <w:color w:val="000000"/>
          <w:position w:val="0"/>
        </w:rPr>
        <w:t>В соответствии с Федеральным законом от 28 декабря 2009 года №</w:t>
        <w:tab/>
        <w:t>381-ФЗ «Об основах государственного регулирования торговой</w:t>
      </w:r>
    </w:p>
    <w:p>
      <w:pPr>
        <w:pStyle w:val="Style10"/>
        <w:framePr w:w="9648" w:h="8998" w:hRule="exact" w:wrap="around" w:vAnchor="page" w:hAnchor="page" w:x="1151" w:y="6293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деятельности в Российской Федерации», законом Краснодарского края от 1 марта 2011 года </w:t>
      </w:r>
      <w:r>
        <w:rPr>
          <w:rStyle w:val="CharStyle12"/>
        </w:rPr>
        <w:t>N,</w:t>
      </w:r>
      <w:r>
        <w:rPr>
          <w:lang w:val="en-US" w:eastAsia="en-US" w:bidi="en-US"/>
          <w:w w:val="10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color w:val="000000"/>
          <w:position w:val="0"/>
        </w:rPr>
        <w:t xml:space="preserve">2195-КЗ «Об организации деятельности розничных рынков, ярмарок и агропромышленных выставок-ярмарок на территории Краснодарского края», постановлением главы администрации (губернатора) Краснодарского края от 6 марта 2013 года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края», уставом Кропоткинского городского поселения Кавказского района, на основании заявки директора ЧТУП «БАрм», </w:t>
      </w:r>
      <w:r>
        <w:rPr>
          <w:rStyle w:val="CharStyle13"/>
        </w:rPr>
        <w:t>постановляю:</w:t>
      </w:r>
    </w:p>
    <w:p>
      <w:pPr>
        <w:pStyle w:val="Style10"/>
        <w:numPr>
          <w:ilvl w:val="0"/>
          <w:numId w:val="1"/>
        </w:numPr>
        <w:framePr w:w="9648" w:h="8998" w:hRule="exact" w:wrap="around" w:vAnchor="page" w:hAnchor="page" w:x="1151" w:y="6293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20"/>
      </w:pPr>
      <w:r>
        <w:rPr>
          <w:lang w:val="ru-RU" w:eastAsia="ru-RU" w:bidi="ru-RU"/>
          <w:w w:val="100"/>
          <w:color w:val="000000"/>
          <w:position w:val="0"/>
        </w:rPr>
        <w:t xml:space="preserve"> Разрешить частному торговому унитарному предприятию «БАрм», г. Минск, ул.Западная, д. 13, организовать проведение разовой ярмарки товаров народного потребления предприятий Республики Беларусь по реализации продовольственных и промышленных товаров по адресу: г. Кропоткин, ул. Красная, 245, с 24 апреля по 30 апреля 2017 года.</w:t>
      </w:r>
    </w:p>
    <w:p>
      <w:pPr>
        <w:pStyle w:val="Style10"/>
        <w:numPr>
          <w:ilvl w:val="0"/>
          <w:numId w:val="1"/>
        </w:numPr>
        <w:framePr w:w="9648" w:h="8998" w:hRule="exact" w:wrap="around" w:vAnchor="page" w:hAnchor="page" w:x="1151" w:y="6293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0" w:firstLine="720"/>
      </w:pPr>
      <w:r>
        <w:rPr>
          <w:lang w:val="ru-RU" w:eastAsia="ru-RU" w:bidi="ru-RU"/>
          <w:w w:val="100"/>
          <w:color w:val="000000"/>
          <w:position w:val="0"/>
        </w:rPr>
        <w:t xml:space="preserve"> Организатору ярмарки:</w:t>
      </w:r>
    </w:p>
    <w:p>
      <w:pPr>
        <w:pStyle w:val="Style10"/>
        <w:numPr>
          <w:ilvl w:val="0"/>
          <w:numId w:val="3"/>
        </w:numPr>
        <w:framePr w:w="9648" w:h="8998" w:hRule="exact" w:wrap="around" w:vAnchor="page" w:hAnchor="page" w:x="1151" w:y="6293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20"/>
      </w:pPr>
      <w:r>
        <w:rPr>
          <w:lang w:val="ru-RU" w:eastAsia="ru-RU" w:bidi="ru-RU"/>
          <w:w w:val="100"/>
          <w:color w:val="000000"/>
          <w:position w:val="0"/>
        </w:rPr>
        <w:t xml:space="preserve"> Разработать и утвердить план мероприятий по организации ярмарки и продаже товаров (выполнения работ, оказания услуг) на ней, а так же определить порядок организации ярмарки, порядок предоставления торговых мест на ярмарке для продажи товаров (выполнения работ, оказания услуг), разместить в доступном для обозрения месте вывеску с информацией об организаторе ярмарки, выставки-ярмарки (наименование, юридический адрес - для организации, фамилия, имя, отчество - для индивидуального предпринимателя) адресе, режиме работы и виде ярмарки, выставки-ярмарки;</w:t>
      </w:r>
    </w:p>
    <w:p>
      <w:pPr>
        <w:pStyle w:val="Style10"/>
        <w:numPr>
          <w:ilvl w:val="0"/>
          <w:numId w:val="3"/>
        </w:numPr>
        <w:framePr w:w="9648" w:h="8998" w:hRule="exact" w:wrap="around" w:vAnchor="page" w:hAnchor="page" w:x="1151" w:y="6293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20"/>
      </w:pPr>
      <w:r>
        <w:rPr>
          <w:lang w:val="ru-RU" w:eastAsia="ru-RU" w:bidi="ru-RU"/>
          <w:w w:val="100"/>
          <w:color w:val="000000"/>
          <w:position w:val="0"/>
        </w:rPr>
        <w:t xml:space="preserve"> опубликовать в СМИ информацию о плане мероприятий по организации ярмарки и продажи товаров (выполнения работ, оказания услуг) на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11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11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20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  <w:spacing w:val="49"/>
    </w:rPr>
  </w:style>
  <w:style w:type="character" w:customStyle="1" w:styleId="CharStyle8">
    <w:name w:val="Заголовок №1_"/>
    <w:basedOn w:val="DefaultParagraphFont"/>
    <w:link w:val="Style7"/>
    <w:rPr>
      <w:b w:val="0"/>
      <w:bCs w:val="0"/>
      <w:i/>
      <w:iCs/>
      <w:u w:val="none"/>
      <w:strike w:val="0"/>
      <w:smallCaps w:val="0"/>
      <w:sz w:val="40"/>
      <w:szCs w:val="40"/>
      <w:rFonts w:ascii="Bookman Old Style" w:eastAsia="Bookman Old Style" w:hAnsi="Bookman Old Style" w:cs="Bookman Old Style"/>
      <w:spacing w:val="-2"/>
    </w:rPr>
  </w:style>
  <w:style w:type="character" w:customStyle="1" w:styleId="CharStyle9">
    <w:name w:val="Заголовок №1"/>
    <w:basedOn w:val="CharStyle8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11">
    <w:name w:val="Основной текст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11"/>
    </w:rPr>
  </w:style>
  <w:style w:type="character" w:customStyle="1" w:styleId="CharStyle12">
    <w:name w:val="Основной текст + 11 pt,Полужирный,Курсив,Интервал 0 pt"/>
    <w:basedOn w:val="CharStyle11"/>
    <w:rPr>
      <w:lang w:val="en-US" w:eastAsia="en-US" w:bidi="en-US"/>
      <w:b/>
      <w:bCs/>
      <w:i/>
      <w:iCs/>
      <w:sz w:val="22"/>
      <w:szCs w:val="22"/>
      <w:w w:val="100"/>
      <w:spacing w:val="5"/>
      <w:color w:val="000000"/>
      <w:position w:val="0"/>
    </w:rPr>
  </w:style>
  <w:style w:type="character" w:customStyle="1" w:styleId="CharStyle13">
    <w:name w:val="Основной текст + Интервал 3 pt"/>
    <w:basedOn w:val="CharStyle11"/>
    <w:rPr>
      <w:lang w:val="ru-RU" w:eastAsia="ru-RU" w:bidi="ru-RU"/>
      <w:w w:val="100"/>
      <w:spacing w:val="73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after="60" w:line="371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20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before="60" w:after="300"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  <w:spacing w:val="49"/>
    </w:rPr>
  </w:style>
  <w:style w:type="paragraph" w:customStyle="1" w:styleId="Style7">
    <w:name w:val="Заголовок №1"/>
    <w:basedOn w:val="Normal"/>
    <w:link w:val="CharStyle8"/>
    <w:pPr>
      <w:widowControl w:val="0"/>
      <w:shd w:val="clear" w:color="auto" w:fill="FFFFFF"/>
      <w:jc w:val="both"/>
      <w:outlineLvl w:val="0"/>
      <w:spacing w:before="300" w:after="60" w:line="0" w:lineRule="exact"/>
    </w:pPr>
    <w:rPr>
      <w:b w:val="0"/>
      <w:bCs w:val="0"/>
      <w:i/>
      <w:iCs/>
      <w:u w:val="none"/>
      <w:strike w:val="0"/>
      <w:smallCaps w:val="0"/>
      <w:sz w:val="40"/>
      <w:szCs w:val="40"/>
      <w:rFonts w:ascii="Bookman Old Style" w:eastAsia="Bookman Old Style" w:hAnsi="Bookman Old Style" w:cs="Bookman Old Style"/>
      <w:spacing w:val="-2"/>
    </w:rPr>
  </w:style>
  <w:style w:type="paragraph" w:customStyle="1" w:styleId="Style10">
    <w:name w:val="Основной текст"/>
    <w:basedOn w:val="Normal"/>
    <w:link w:val="CharStyle11"/>
    <w:pPr>
      <w:widowControl w:val="0"/>
      <w:shd w:val="clear" w:color="auto" w:fill="FFFFFF"/>
      <w:jc w:val="center"/>
      <w:spacing w:before="60" w:after="900" w:line="0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11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