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682B4"/>
          <w:sz w:val="24"/>
          <w:szCs w:val="24"/>
        </w:rPr>
        <w:t>Федеральный закон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after="0" w:line="240" w:lineRule="auto"/>
        <w:jc w:val="both"/>
        <w:rPr>
          <w:rFonts w:ascii="Arial" w:hAnsi="Arial" w:cs="Arial"/>
          <w:color w:val="414141"/>
          <w:sz w:val="24"/>
          <w:szCs w:val="24"/>
        </w:rPr>
      </w:pPr>
      <w:r w:rsidRPr="008A272D">
        <w:rPr>
          <w:rFonts w:ascii="Arial" w:hAnsi="Symbol" w:cs="Symbol"/>
          <w:color w:val="414141"/>
          <w:sz w:val="24"/>
          <w:szCs w:val="24"/>
        </w:rPr>
        <w:t></w:t>
      </w:r>
      <w:r w:rsidRPr="008A272D">
        <w:rPr>
          <w:rFonts w:ascii="Arial" w:hAnsi="Arial" w:cs="Arial"/>
          <w:color w:val="414141"/>
          <w:sz w:val="24"/>
          <w:szCs w:val="24"/>
        </w:rPr>
        <w:t xml:space="preserve">  Опубликовано 13 февраля 2009 г. </w:t>
      </w:r>
    </w:p>
    <w:p w:rsidR="00020067" w:rsidRPr="008A272D" w:rsidRDefault="00020067" w:rsidP="009332D0">
      <w:pPr>
        <w:shd w:val="clear" w:color="auto" w:fill="FFFFFF"/>
        <w:spacing w:after="0" w:line="240" w:lineRule="auto"/>
        <w:jc w:val="both"/>
        <w:rPr>
          <w:rFonts w:ascii="Arial" w:hAnsi="Arial" w:cs="Arial"/>
          <w:color w:val="414141"/>
          <w:sz w:val="24"/>
          <w:szCs w:val="24"/>
        </w:rPr>
      </w:pPr>
      <w:r w:rsidRPr="008A272D">
        <w:rPr>
          <w:rFonts w:ascii="Arial" w:hAnsi="Symbol" w:cs="Symbol"/>
          <w:color w:val="414141"/>
          <w:sz w:val="24"/>
          <w:szCs w:val="24"/>
        </w:rPr>
        <w:t></w:t>
      </w:r>
      <w:r w:rsidRPr="008A272D">
        <w:rPr>
          <w:rFonts w:ascii="Arial" w:hAnsi="Arial" w:cs="Arial"/>
          <w:color w:val="414141"/>
          <w:sz w:val="24"/>
          <w:szCs w:val="24"/>
        </w:rPr>
        <w:t xml:space="preserve">  Вступает в силу: 1 января 2010 г.</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14141"/>
          <w:sz w:val="24"/>
          <w:szCs w:val="24"/>
        </w:rPr>
        <w:t>Принят Государственной Думой 21 января 2009 года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14141"/>
          <w:sz w:val="24"/>
          <w:szCs w:val="24"/>
        </w:rPr>
        <w:t>Одобрен Советом Федерации 28 января 2009 года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14141"/>
          <w:sz w:val="24"/>
          <w:szCs w:val="24"/>
        </w:rPr>
        <w:t>Глава 1. Общие положения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 </w:t>
      </w:r>
      <w:r w:rsidRPr="008A272D">
        <w:rPr>
          <w:rFonts w:ascii="Arial" w:hAnsi="Arial" w:cs="Arial"/>
          <w:b/>
          <w:bCs/>
          <w:color w:val="414141"/>
          <w:sz w:val="24"/>
          <w:szCs w:val="24"/>
        </w:rPr>
        <w:t>Основные понятия, используемые в настоящем Федеральном законе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Для целей настоящего Федерального закона используются следующие основные понятия: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 </w:t>
      </w:r>
      <w:r w:rsidRPr="008A272D">
        <w:rPr>
          <w:rFonts w:ascii="Arial" w:hAnsi="Arial" w:cs="Arial"/>
          <w:b/>
          <w:bCs/>
          <w:color w:val="414141"/>
          <w:sz w:val="24"/>
          <w:szCs w:val="24"/>
        </w:rPr>
        <w:t>Сфера действия настоящего Федерального закона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Действие настоящего Федерального закона не распространяется 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порядок рассмотрения государственными органами и органами местного самоуправления обращений граждан;</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3. </w:t>
      </w:r>
      <w:r w:rsidRPr="008A272D">
        <w:rPr>
          <w:rFonts w:ascii="Arial" w:hAnsi="Arial" w:cs="Arial"/>
          <w:b/>
          <w:bCs/>
          <w:color w:val="414141"/>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4. </w:t>
      </w:r>
      <w:r w:rsidRPr="008A272D">
        <w:rPr>
          <w:rFonts w:ascii="Arial" w:hAnsi="Arial" w:cs="Arial"/>
          <w:b/>
          <w:bCs/>
          <w:color w:val="414141"/>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5. </w:t>
      </w:r>
      <w:r w:rsidRPr="008A272D">
        <w:rPr>
          <w:rFonts w:ascii="Arial" w:hAnsi="Arial" w:cs="Arial"/>
          <w:b/>
          <w:bCs/>
          <w:color w:val="414141"/>
          <w:sz w:val="24"/>
          <w:szCs w:val="24"/>
        </w:rPr>
        <w:t>Информация о деятельности государственных органов и органов местного самоуправления, доступ к которой ограничен</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6. </w:t>
      </w:r>
      <w:r w:rsidRPr="008A272D">
        <w:rPr>
          <w:rFonts w:ascii="Arial" w:hAnsi="Arial" w:cs="Arial"/>
          <w:b/>
          <w:bCs/>
          <w:color w:val="414141"/>
          <w:sz w:val="24"/>
          <w:szCs w:val="24"/>
        </w:rPr>
        <w:t>Способы обеспечения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размещение государственными органами и органами местного самоуправления информации о своей деятельности в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Статья 7.</w:t>
      </w:r>
      <w:r w:rsidRPr="008A272D">
        <w:rPr>
          <w:rFonts w:ascii="Arial" w:hAnsi="Arial" w:cs="Arial"/>
          <w:b/>
          <w:bCs/>
          <w:color w:val="414141"/>
          <w:sz w:val="24"/>
          <w:szCs w:val="24"/>
        </w:rPr>
        <w:t xml:space="preserve"> Форма предоставления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8. </w:t>
      </w:r>
      <w:r w:rsidRPr="008A272D">
        <w:rPr>
          <w:rFonts w:ascii="Arial" w:hAnsi="Arial" w:cs="Arial"/>
          <w:b/>
          <w:bCs/>
          <w:color w:val="414141"/>
          <w:sz w:val="24"/>
          <w:szCs w:val="24"/>
        </w:rPr>
        <w:t>Права пользователя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Пользователь информацией имеет право:</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получать достоверную информацию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отказаться от получения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Глава 2. </w:t>
      </w:r>
      <w:r w:rsidRPr="008A272D">
        <w:rPr>
          <w:rFonts w:ascii="Arial" w:hAnsi="Arial" w:cs="Arial"/>
          <w:b/>
          <w:bCs/>
          <w:color w:val="414141"/>
          <w:sz w:val="24"/>
          <w:szCs w:val="24"/>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9. </w:t>
      </w:r>
      <w:r w:rsidRPr="008A272D">
        <w:rPr>
          <w:rFonts w:ascii="Arial" w:hAnsi="Arial" w:cs="Arial"/>
          <w:b/>
          <w:bCs/>
          <w:color w:val="414141"/>
          <w:sz w:val="24"/>
          <w:szCs w:val="24"/>
        </w:rPr>
        <w:t>Организация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10. </w:t>
      </w:r>
      <w:r w:rsidRPr="008A272D">
        <w:rPr>
          <w:rFonts w:ascii="Arial" w:hAnsi="Arial" w:cs="Arial"/>
          <w:b/>
          <w:bCs/>
          <w:color w:val="414141"/>
          <w:sz w:val="24"/>
          <w:szCs w:val="24"/>
        </w:rPr>
        <w:t>Организация доступа к информации о деятельности государственных органов и органов местного самоуправления, размещаемой в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11. </w:t>
      </w:r>
      <w:r w:rsidRPr="008A272D">
        <w:rPr>
          <w:rFonts w:ascii="Arial" w:hAnsi="Arial" w:cs="Arial"/>
          <w:b/>
          <w:bCs/>
          <w:color w:val="414141"/>
          <w:sz w:val="24"/>
          <w:szCs w:val="24"/>
        </w:rPr>
        <w:t>Основные требования при обеспечении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достоверность предоставляемой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Глава 3. </w:t>
      </w:r>
      <w:r w:rsidRPr="008A272D">
        <w:rPr>
          <w:rFonts w:ascii="Arial" w:hAnsi="Arial" w:cs="Arial"/>
          <w:b/>
          <w:bCs/>
          <w:color w:val="414141"/>
          <w:sz w:val="24"/>
          <w:szCs w:val="24"/>
        </w:rPr>
        <w:t>Предоставление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12. </w:t>
      </w:r>
      <w:r w:rsidRPr="008A272D">
        <w:rPr>
          <w:rFonts w:ascii="Arial" w:hAnsi="Arial" w:cs="Arial"/>
          <w:b/>
          <w:bCs/>
          <w:color w:val="414141"/>
          <w:sz w:val="24"/>
          <w:szCs w:val="24"/>
        </w:rPr>
        <w:t>Обнародование (опубликование)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Статья 13.</w:t>
      </w:r>
      <w:r w:rsidRPr="008A272D">
        <w:rPr>
          <w:rFonts w:ascii="Arial" w:hAnsi="Arial" w:cs="Arial"/>
          <w:b/>
          <w:bCs/>
          <w:color w:val="414141"/>
          <w:sz w:val="24"/>
          <w:szCs w:val="24"/>
        </w:rPr>
        <w:t xml:space="preserve"> Информация о деятельности государственных органов и органов местного самоуправления, размещаемая в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общую информацию о государственном органе, об органе местного самоуправления, в том числе: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информацию о нормотворческой деятельности государственного органа, органа местного самоуправления, в том числе: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г) административные регламенты, стандарты государственных и муниципальных услуг;</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7) статистическую информацию о деятельности государственного органа, органа местного самоуправления, в том числе: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8) информацию о кадровом обеспечении государственного органа, органа местного самоуправления, в том числе: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а) порядок поступления граждан на государственную службу, муниципальную службу;</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14. </w:t>
      </w:r>
      <w:r w:rsidRPr="008A272D">
        <w:rPr>
          <w:rFonts w:ascii="Arial" w:hAnsi="Arial" w:cs="Arial"/>
          <w:b/>
          <w:bCs/>
          <w:color w:val="414141"/>
          <w:sz w:val="24"/>
          <w:szCs w:val="24"/>
        </w:rPr>
        <w:t>Перечни информации о деятельности государственных органов, органов местного самоуправления, размещаемой в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15. </w:t>
      </w:r>
      <w:r w:rsidRPr="008A272D">
        <w:rPr>
          <w:rFonts w:ascii="Arial" w:hAnsi="Arial" w:cs="Arial"/>
          <w:b/>
          <w:bCs/>
          <w:color w:val="414141"/>
          <w:sz w:val="24"/>
          <w:szCs w:val="24"/>
        </w:rPr>
        <w:t>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16. </w:t>
      </w:r>
      <w:r w:rsidRPr="008A272D">
        <w:rPr>
          <w:rFonts w:ascii="Arial" w:hAnsi="Arial" w:cs="Arial"/>
          <w:b/>
          <w:bCs/>
          <w:color w:val="414141"/>
          <w:sz w:val="24"/>
          <w:szCs w:val="24"/>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Информация, указанная в части 1 настоящей статьи, должна содержать:</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условия и порядок получения информации от государственного органа, органа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17. </w:t>
      </w:r>
      <w:r w:rsidRPr="008A272D">
        <w:rPr>
          <w:rFonts w:ascii="Arial" w:hAnsi="Arial" w:cs="Arial"/>
          <w:b/>
          <w:bCs/>
          <w:color w:val="414141"/>
          <w:sz w:val="24"/>
          <w:szCs w:val="24"/>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18. </w:t>
      </w:r>
      <w:r w:rsidRPr="008A272D">
        <w:rPr>
          <w:rFonts w:ascii="Arial" w:hAnsi="Arial" w:cs="Arial"/>
          <w:b/>
          <w:bCs/>
          <w:color w:val="414141"/>
          <w:sz w:val="24"/>
          <w:szCs w:val="24"/>
        </w:rPr>
        <w:t>Запрос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19. </w:t>
      </w:r>
      <w:r w:rsidRPr="008A272D">
        <w:rPr>
          <w:rFonts w:ascii="Arial" w:hAnsi="Arial" w:cs="Arial"/>
          <w:b/>
          <w:bCs/>
          <w:color w:val="414141"/>
          <w:sz w:val="24"/>
          <w:szCs w:val="24"/>
        </w:rPr>
        <w:t>Порядок предоставления информации о деятельности государственных органов и органов местного самоуправления по запросу</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Ответ на запрос подлежит обязательной регистрации государственным органом, органом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20. </w:t>
      </w:r>
      <w:r w:rsidRPr="008A272D">
        <w:rPr>
          <w:rFonts w:ascii="Arial" w:hAnsi="Arial" w:cs="Arial"/>
          <w:b/>
          <w:bCs/>
          <w:color w:val="414141"/>
          <w:sz w:val="24"/>
          <w:szCs w:val="24"/>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Информация о деятельности государственных органов и органов местного самоуправления не предоставляется в случае, если: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запрашиваемая информация относится к информации ограниченного доступа;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5) запрашиваемая информация ранее предоставлялась пользователю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21. </w:t>
      </w:r>
      <w:r w:rsidRPr="008A272D">
        <w:rPr>
          <w:rFonts w:ascii="Arial" w:hAnsi="Arial" w:cs="Arial"/>
          <w:b/>
          <w:bCs/>
          <w:color w:val="414141"/>
          <w:sz w:val="24"/>
          <w:szCs w:val="24"/>
        </w:rPr>
        <w:t>Информация о деятельности государственных органов и органов местного самоуправления, предоставляемая на бесплатной основе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передаваемая в устной форме;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22. </w:t>
      </w:r>
      <w:r w:rsidRPr="008A272D">
        <w:rPr>
          <w:rFonts w:ascii="Arial" w:hAnsi="Arial" w:cs="Arial"/>
          <w:b/>
          <w:bCs/>
          <w:color w:val="414141"/>
          <w:sz w:val="24"/>
          <w:szCs w:val="24"/>
        </w:rPr>
        <w:t>Плата за предоставление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Глава 4. </w:t>
      </w:r>
      <w:r w:rsidRPr="008A272D">
        <w:rPr>
          <w:rFonts w:ascii="Arial" w:hAnsi="Arial" w:cs="Arial"/>
          <w:b/>
          <w:bCs/>
          <w:color w:val="414141"/>
          <w:sz w:val="24"/>
          <w:szCs w:val="24"/>
        </w:rPr>
        <w:t>Ответственность за нарушение порядка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23. </w:t>
      </w:r>
      <w:r w:rsidRPr="008A272D">
        <w:rPr>
          <w:rFonts w:ascii="Arial" w:hAnsi="Arial" w:cs="Arial"/>
          <w:b/>
          <w:bCs/>
          <w:color w:val="414141"/>
          <w:sz w:val="24"/>
          <w:szCs w:val="24"/>
        </w:rPr>
        <w:t>Защита права на доступ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24. </w:t>
      </w:r>
      <w:r w:rsidRPr="008A272D">
        <w:rPr>
          <w:rFonts w:ascii="Arial" w:hAnsi="Arial" w:cs="Arial"/>
          <w:b/>
          <w:bCs/>
          <w:color w:val="414141"/>
          <w:sz w:val="24"/>
          <w:szCs w:val="24"/>
        </w:rPr>
        <w:t>Контроль и надзор за обеспечением доступа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25. </w:t>
      </w:r>
      <w:r w:rsidRPr="008A272D">
        <w:rPr>
          <w:rFonts w:ascii="Arial" w:hAnsi="Arial" w:cs="Arial"/>
          <w:b/>
          <w:bCs/>
          <w:color w:val="414141"/>
          <w:sz w:val="24"/>
          <w:szCs w:val="24"/>
        </w:rPr>
        <w:t>Ответственность за нарушение права на доступ к информации о деятельности государственных органов и органов местного самоуправления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Глава 5. </w:t>
      </w:r>
      <w:r w:rsidRPr="008A272D">
        <w:rPr>
          <w:rFonts w:ascii="Arial" w:hAnsi="Arial" w:cs="Arial"/>
          <w:b/>
          <w:bCs/>
          <w:color w:val="414141"/>
          <w:sz w:val="24"/>
          <w:szCs w:val="24"/>
        </w:rPr>
        <w:t>Заключительные положения</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 xml:space="preserve">Статья 26. </w:t>
      </w:r>
      <w:r w:rsidRPr="008A272D">
        <w:rPr>
          <w:rFonts w:ascii="Arial" w:hAnsi="Arial" w:cs="Arial"/>
          <w:b/>
          <w:bCs/>
          <w:color w:val="414141"/>
          <w:sz w:val="24"/>
          <w:szCs w:val="24"/>
        </w:rPr>
        <w:t>Вступление в силу настоящего Федерального закона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color w:val="414141"/>
          <w:sz w:val="24"/>
          <w:szCs w:val="24"/>
        </w:rPr>
        <w:t>Настоящий Федеральный закон вступает в силу с 1 января 2010 года.</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14141"/>
          <w:sz w:val="24"/>
          <w:szCs w:val="24"/>
        </w:rPr>
        <w:t>Президент Российской Федерации</w:t>
      </w:r>
    </w:p>
    <w:p w:rsidR="00020067" w:rsidRPr="008A272D" w:rsidRDefault="00020067" w:rsidP="009332D0">
      <w:pPr>
        <w:shd w:val="clear" w:color="auto" w:fill="FFFFFF"/>
        <w:spacing w:before="100" w:beforeAutospacing="1" w:after="100" w:afterAutospacing="1" w:line="240" w:lineRule="auto"/>
        <w:jc w:val="both"/>
        <w:rPr>
          <w:rFonts w:ascii="Arial" w:hAnsi="Arial" w:cs="Arial"/>
          <w:color w:val="414141"/>
          <w:sz w:val="24"/>
          <w:szCs w:val="24"/>
        </w:rPr>
      </w:pPr>
      <w:r w:rsidRPr="008A272D">
        <w:rPr>
          <w:rFonts w:ascii="Arial" w:hAnsi="Arial" w:cs="Arial"/>
          <w:b/>
          <w:bCs/>
          <w:color w:val="414141"/>
          <w:sz w:val="24"/>
          <w:szCs w:val="24"/>
        </w:rPr>
        <w:t>Д. Медведев</w:t>
      </w:r>
    </w:p>
    <w:p w:rsidR="00020067" w:rsidRPr="008A272D" w:rsidRDefault="00020067">
      <w:pPr>
        <w:rPr>
          <w:sz w:val="24"/>
          <w:szCs w:val="24"/>
        </w:rPr>
      </w:pPr>
    </w:p>
    <w:sectPr w:rsidR="00020067" w:rsidRPr="008A272D" w:rsidSect="0057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2D0"/>
    <w:rsid w:val="00020067"/>
    <w:rsid w:val="000270B0"/>
    <w:rsid w:val="00184775"/>
    <w:rsid w:val="00574D0F"/>
    <w:rsid w:val="00646BBF"/>
    <w:rsid w:val="008A272D"/>
    <w:rsid w:val="009332D0"/>
    <w:rsid w:val="00963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0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332D0"/>
    <w:rPr>
      <w:b/>
      <w:bCs/>
    </w:rPr>
  </w:style>
  <w:style w:type="paragraph" w:customStyle="1" w:styleId="rvps698600">
    <w:name w:val="rvps698600"/>
    <w:basedOn w:val="Normal"/>
    <w:uiPriority w:val="99"/>
    <w:rsid w:val="009332D0"/>
    <w:pPr>
      <w:spacing w:before="100" w:beforeAutospacing="1" w:after="100" w:afterAutospacing="1" w:line="240" w:lineRule="auto"/>
    </w:pPr>
    <w:rPr>
      <w:rFonts w:cs="Times New Roman"/>
      <w:sz w:val="24"/>
      <w:szCs w:val="24"/>
    </w:rPr>
  </w:style>
  <w:style w:type="paragraph" w:customStyle="1" w:styleId="rvps706640">
    <w:name w:val="rvps706640"/>
    <w:basedOn w:val="Normal"/>
    <w:uiPriority w:val="99"/>
    <w:rsid w:val="009332D0"/>
    <w:pPr>
      <w:spacing w:before="100" w:beforeAutospacing="1" w:after="100" w:afterAutospacing="1" w:line="240" w:lineRule="auto"/>
    </w:pPr>
    <w:rPr>
      <w:rFonts w:cs="Times New Roman"/>
      <w:sz w:val="24"/>
      <w:szCs w:val="24"/>
    </w:rPr>
  </w:style>
  <w:style w:type="character" w:customStyle="1" w:styleId="bodyarticletext">
    <w:name w:val="bodyarticletext"/>
    <w:basedOn w:val="DefaultParagraphFont"/>
    <w:uiPriority w:val="99"/>
    <w:rsid w:val="009332D0"/>
  </w:style>
  <w:style w:type="paragraph" w:styleId="NormalWeb">
    <w:name w:val="Normal (Web)"/>
    <w:basedOn w:val="Normal"/>
    <w:uiPriority w:val="99"/>
    <w:semiHidden/>
    <w:rsid w:val="009332D0"/>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58926346">
      <w:marLeft w:val="0"/>
      <w:marRight w:val="0"/>
      <w:marTop w:val="0"/>
      <w:marBottom w:val="0"/>
      <w:divBdr>
        <w:top w:val="none" w:sz="0" w:space="0" w:color="auto"/>
        <w:left w:val="none" w:sz="0" w:space="0" w:color="auto"/>
        <w:bottom w:val="none" w:sz="0" w:space="0" w:color="auto"/>
        <w:right w:val="none" w:sz="0" w:space="0" w:color="auto"/>
      </w:divBdr>
      <w:divsChild>
        <w:div w:id="658926344">
          <w:marLeft w:val="0"/>
          <w:marRight w:val="0"/>
          <w:marTop w:val="0"/>
          <w:marBottom w:val="0"/>
          <w:divBdr>
            <w:top w:val="none" w:sz="0" w:space="0" w:color="auto"/>
            <w:left w:val="none" w:sz="0" w:space="0" w:color="auto"/>
            <w:bottom w:val="none" w:sz="0" w:space="0" w:color="auto"/>
            <w:right w:val="none" w:sz="0" w:space="0" w:color="auto"/>
          </w:divBdr>
          <w:divsChild>
            <w:div w:id="658926345">
              <w:marLeft w:val="0"/>
              <w:marRight w:val="0"/>
              <w:marTop w:val="0"/>
              <w:marBottom w:val="0"/>
              <w:divBdr>
                <w:top w:val="none" w:sz="0" w:space="0" w:color="auto"/>
                <w:left w:val="none" w:sz="0" w:space="0" w:color="auto"/>
                <w:bottom w:val="none" w:sz="0" w:space="0" w:color="auto"/>
                <w:right w:val="none" w:sz="0" w:space="0" w:color="auto"/>
              </w:divBdr>
              <w:divsChild>
                <w:div w:id="658926351">
                  <w:marLeft w:val="0"/>
                  <w:marRight w:val="0"/>
                  <w:marTop w:val="0"/>
                  <w:marBottom w:val="0"/>
                  <w:divBdr>
                    <w:top w:val="none" w:sz="0" w:space="0" w:color="auto"/>
                    <w:left w:val="none" w:sz="0" w:space="0" w:color="auto"/>
                    <w:bottom w:val="single" w:sz="36" w:space="0" w:color="E9E9E9"/>
                    <w:right w:val="none" w:sz="0" w:space="0" w:color="auto"/>
                  </w:divBdr>
                  <w:divsChild>
                    <w:div w:id="658926349">
                      <w:marLeft w:val="0"/>
                      <w:marRight w:val="0"/>
                      <w:marTop w:val="0"/>
                      <w:marBottom w:val="0"/>
                      <w:divBdr>
                        <w:top w:val="none" w:sz="0" w:space="0" w:color="auto"/>
                        <w:left w:val="none" w:sz="0" w:space="0" w:color="auto"/>
                        <w:bottom w:val="none" w:sz="0" w:space="0" w:color="auto"/>
                        <w:right w:val="none" w:sz="0" w:space="0" w:color="auto"/>
                      </w:divBdr>
                      <w:divsChild>
                        <w:div w:id="658926358">
                          <w:marLeft w:val="0"/>
                          <w:marRight w:val="0"/>
                          <w:marTop w:val="0"/>
                          <w:marBottom w:val="0"/>
                          <w:divBdr>
                            <w:top w:val="none" w:sz="0" w:space="0" w:color="auto"/>
                            <w:left w:val="none" w:sz="0" w:space="0" w:color="auto"/>
                            <w:bottom w:val="none" w:sz="0" w:space="0" w:color="auto"/>
                            <w:right w:val="none" w:sz="0" w:space="0" w:color="auto"/>
                          </w:divBdr>
                          <w:divsChild>
                            <w:div w:id="658926343">
                              <w:marLeft w:val="0"/>
                              <w:marRight w:val="0"/>
                              <w:marTop w:val="0"/>
                              <w:marBottom w:val="0"/>
                              <w:divBdr>
                                <w:top w:val="none" w:sz="0" w:space="0" w:color="auto"/>
                                <w:left w:val="none" w:sz="0" w:space="0" w:color="auto"/>
                                <w:bottom w:val="none" w:sz="0" w:space="0" w:color="auto"/>
                                <w:right w:val="none" w:sz="0" w:space="0" w:color="auto"/>
                              </w:divBdr>
                              <w:divsChild>
                                <w:div w:id="658926348">
                                  <w:marLeft w:val="0"/>
                                  <w:marRight w:val="0"/>
                                  <w:marTop w:val="0"/>
                                  <w:marBottom w:val="0"/>
                                  <w:divBdr>
                                    <w:top w:val="none" w:sz="0" w:space="0" w:color="auto"/>
                                    <w:left w:val="none" w:sz="0" w:space="0" w:color="auto"/>
                                    <w:bottom w:val="none" w:sz="0" w:space="0" w:color="auto"/>
                                    <w:right w:val="none" w:sz="0" w:space="0" w:color="auto"/>
                                  </w:divBdr>
                                  <w:divsChild>
                                    <w:div w:id="658926356">
                                      <w:marLeft w:val="0"/>
                                      <w:marRight w:val="0"/>
                                      <w:marTop w:val="0"/>
                                      <w:marBottom w:val="0"/>
                                      <w:divBdr>
                                        <w:top w:val="none" w:sz="0" w:space="0" w:color="auto"/>
                                        <w:left w:val="none" w:sz="0" w:space="0" w:color="auto"/>
                                        <w:bottom w:val="none" w:sz="0" w:space="0" w:color="auto"/>
                                        <w:right w:val="none" w:sz="0" w:space="0" w:color="auto"/>
                                      </w:divBdr>
                                      <w:divsChild>
                                        <w:div w:id="658926357">
                                          <w:marLeft w:val="0"/>
                                          <w:marRight w:val="0"/>
                                          <w:marTop w:val="0"/>
                                          <w:marBottom w:val="0"/>
                                          <w:divBdr>
                                            <w:top w:val="none" w:sz="0" w:space="0" w:color="auto"/>
                                            <w:left w:val="none" w:sz="0" w:space="0" w:color="auto"/>
                                            <w:bottom w:val="none" w:sz="0" w:space="0" w:color="auto"/>
                                            <w:right w:val="none" w:sz="0" w:space="0" w:color="auto"/>
                                          </w:divBdr>
                                          <w:divsChild>
                                            <w:div w:id="658926350">
                                              <w:marLeft w:val="0"/>
                                              <w:marRight w:val="0"/>
                                              <w:marTop w:val="0"/>
                                              <w:marBottom w:val="0"/>
                                              <w:divBdr>
                                                <w:top w:val="none" w:sz="0" w:space="0" w:color="auto"/>
                                                <w:left w:val="none" w:sz="0" w:space="0" w:color="auto"/>
                                                <w:bottom w:val="none" w:sz="0" w:space="0" w:color="auto"/>
                                                <w:right w:val="none" w:sz="0" w:space="0" w:color="auto"/>
                                              </w:divBdr>
                                              <w:divsChild>
                                                <w:div w:id="658926353">
                                                  <w:marLeft w:val="0"/>
                                                  <w:marRight w:val="0"/>
                                                  <w:marTop w:val="0"/>
                                                  <w:marBottom w:val="0"/>
                                                  <w:divBdr>
                                                    <w:top w:val="none" w:sz="0" w:space="0" w:color="auto"/>
                                                    <w:left w:val="none" w:sz="0" w:space="0" w:color="auto"/>
                                                    <w:bottom w:val="none" w:sz="0" w:space="0" w:color="auto"/>
                                                    <w:right w:val="none" w:sz="0" w:space="0" w:color="auto"/>
                                                  </w:divBdr>
                                                </w:div>
                                              </w:divsChild>
                                            </w:div>
                                            <w:div w:id="658926354">
                                              <w:marLeft w:val="0"/>
                                              <w:marRight w:val="0"/>
                                              <w:marTop w:val="0"/>
                                              <w:marBottom w:val="0"/>
                                              <w:divBdr>
                                                <w:top w:val="none" w:sz="0" w:space="0" w:color="auto"/>
                                                <w:left w:val="none" w:sz="0" w:space="0" w:color="auto"/>
                                                <w:bottom w:val="none" w:sz="0" w:space="0" w:color="auto"/>
                                                <w:right w:val="none" w:sz="0" w:space="0" w:color="auto"/>
                                              </w:divBdr>
                                              <w:divsChild>
                                                <w:div w:id="658926347">
                                                  <w:marLeft w:val="-750"/>
                                                  <w:marRight w:val="0"/>
                                                  <w:marTop w:val="0"/>
                                                  <w:marBottom w:val="0"/>
                                                  <w:divBdr>
                                                    <w:top w:val="none" w:sz="0" w:space="0" w:color="auto"/>
                                                    <w:left w:val="none" w:sz="0" w:space="0" w:color="auto"/>
                                                    <w:bottom w:val="none" w:sz="0" w:space="0" w:color="auto"/>
                                                    <w:right w:val="none" w:sz="0" w:space="0" w:color="auto"/>
                                                  </w:divBdr>
                                                  <w:divsChild>
                                                    <w:div w:id="658926352">
                                                      <w:marLeft w:val="0"/>
                                                      <w:marRight w:val="0"/>
                                                      <w:marTop w:val="0"/>
                                                      <w:marBottom w:val="0"/>
                                                      <w:divBdr>
                                                        <w:top w:val="none" w:sz="0" w:space="0" w:color="auto"/>
                                                        <w:left w:val="none" w:sz="0" w:space="0" w:color="auto"/>
                                                        <w:bottom w:val="none" w:sz="0" w:space="0" w:color="auto"/>
                                                        <w:right w:val="none" w:sz="0" w:space="0" w:color="auto"/>
                                                      </w:divBdr>
                                                      <w:divsChild>
                                                        <w:div w:id="6589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6837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9 февраля 2009 г</dc:title>
  <dc:subject/>
  <dc:creator>OBpiem</dc:creator>
  <cp:keywords/>
  <dc:description/>
  <cp:lastModifiedBy>Татьяна</cp:lastModifiedBy>
  <cp:revision>2</cp:revision>
  <cp:lastPrinted>2011-10-05T11:20:00Z</cp:lastPrinted>
  <dcterms:created xsi:type="dcterms:W3CDTF">2013-03-14T14:29:00Z</dcterms:created>
  <dcterms:modified xsi:type="dcterms:W3CDTF">2013-03-14T14:29:00Z</dcterms:modified>
</cp:coreProperties>
</file>