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6C" w:rsidRPr="00E7542E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316C" w:rsidRPr="00E7542E" w:rsidRDefault="00EB316C" w:rsidP="000735B0">
      <w:pPr>
        <w:widowControl w:val="0"/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2E">
        <w:rPr>
          <w:rFonts w:ascii="Times New Roman" w:hAnsi="Times New Roman" w:cs="Times New Roman"/>
          <w:b/>
          <w:sz w:val="28"/>
          <w:szCs w:val="28"/>
        </w:rPr>
        <w:t>о проведенном мониторинге коррупционных рисков в администрации Кропоткинского городского поселения Кавказского района</w:t>
      </w:r>
      <w:r w:rsidR="000735B0" w:rsidRPr="00E7542E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EB316C" w:rsidRPr="00C017E2" w:rsidRDefault="00EB316C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Мониторинг коррупционных рисков в администрации Кропоткинского городского поселения Кавказского района  для определения перечня должностей, в наибольшей степени подверженных риску коррупции, проводится в соответствии с методикой, утвержденной постановлением администрации Кропоткинского городского поселения Кавказского района от  27 июня</w:t>
      </w:r>
      <w:r w:rsidR="000735B0" w:rsidRPr="00C05CC5">
        <w:rPr>
          <w:rFonts w:ascii="Times New Roman" w:hAnsi="Times New Roman" w:cs="Times New Roman"/>
          <w:sz w:val="28"/>
          <w:szCs w:val="28"/>
        </w:rPr>
        <w:t xml:space="preserve"> </w:t>
      </w:r>
      <w:r w:rsidRPr="00C05CC5">
        <w:rPr>
          <w:rFonts w:ascii="Times New Roman" w:hAnsi="Times New Roman" w:cs="Times New Roman"/>
          <w:sz w:val="28"/>
          <w:szCs w:val="28"/>
        </w:rPr>
        <w:t xml:space="preserve">2013 года № 666 «Об утверждении Методики мониторинга восприятия уровня коррупции в администрации Кропоткинского городского поселения Кавказского района».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В ходе мониторинга использованы: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 администрации Кропоткинского городского поселения Кавказского района за 201</w:t>
      </w:r>
      <w:r w:rsidR="000735B0" w:rsidRPr="00C05CC5">
        <w:rPr>
          <w:rFonts w:ascii="Times New Roman" w:hAnsi="Times New Roman" w:cs="Times New Roman"/>
          <w:sz w:val="28"/>
          <w:szCs w:val="28"/>
        </w:rPr>
        <w:t>6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0735B0" w:rsidRPr="00C05CC5">
        <w:rPr>
          <w:rFonts w:ascii="Times New Roman" w:hAnsi="Times New Roman" w:cs="Times New Roman"/>
          <w:sz w:val="28"/>
          <w:szCs w:val="28"/>
        </w:rPr>
        <w:t>6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телефону «горячей линии».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непосредственно в лице муниципальных служащих в рамках Федерального закона</w:t>
      </w:r>
      <w:r w:rsidR="000735B0" w:rsidRPr="00C05CC5">
        <w:rPr>
          <w:rFonts w:ascii="Times New Roman" w:hAnsi="Times New Roman" w:cs="Times New Roman"/>
          <w:sz w:val="28"/>
          <w:szCs w:val="28"/>
        </w:rPr>
        <w:t xml:space="preserve"> </w:t>
      </w:r>
      <w:r w:rsidRPr="00C05CC5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постоянно связана с потенциальными коррупционными рисками.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 затрагивающих интересы граждан и хозяйственную деятельность юридических лиц, можно выделить: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формирование, утверждение, исполнение бюджета Кропоткинского городского поселения Кавказского района и контроль за его исполнением;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 трансфертов;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выдача разрешений на строительство и на ввод в эксплуатацию;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разработка и утверждение программ, предусматривающих выделение бюджетных средств;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 муниципальной собственности.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администрации Кропоткинского городского поселения Кавказского района постоянно проводится антикоррупционная экспертиза нормативных правовых актов (далее – НПА) и их проектов.</w:t>
      </w:r>
    </w:p>
    <w:p w:rsidR="00EB316C" w:rsidRPr="00C05CC5" w:rsidRDefault="00EB316C" w:rsidP="009C002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201</w:t>
      </w:r>
      <w:r w:rsidR="000735B0" w:rsidRPr="00C05CC5">
        <w:rPr>
          <w:rFonts w:ascii="Times New Roman" w:hAnsi="Times New Roman" w:cs="Times New Roman"/>
          <w:sz w:val="28"/>
          <w:szCs w:val="28"/>
        </w:rPr>
        <w:t>6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отношении </w:t>
      </w:r>
      <w:r w:rsidR="00C05CC5" w:rsidRPr="00C05CC5">
        <w:rPr>
          <w:rFonts w:ascii="Times New Roman" w:hAnsi="Times New Roman" w:cs="Times New Roman"/>
          <w:sz w:val="28"/>
          <w:szCs w:val="28"/>
        </w:rPr>
        <w:t xml:space="preserve">143 </w:t>
      </w:r>
      <w:r w:rsidRPr="00C05CC5">
        <w:rPr>
          <w:rFonts w:ascii="Times New Roman" w:hAnsi="Times New Roman" w:cs="Times New Roman"/>
          <w:sz w:val="28"/>
          <w:szCs w:val="28"/>
        </w:rPr>
        <w:t>НПА. В результате антикоррупционной экспертизы коррупциогенных факторов в проектах нормативных правовых актах не выявлено.</w:t>
      </w:r>
    </w:p>
    <w:p w:rsidR="00B869B1" w:rsidRPr="00181342" w:rsidRDefault="00EB316C" w:rsidP="00181342">
      <w:pPr>
        <w:spacing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 администрации Кропоткинского городского поселения Кавказского района  проводится мониторинг </w:t>
      </w:r>
      <w:r w:rsidRPr="00C05CC5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правоприменения, на основании постановления администрации Кропоткинского городского поселения Кавказского района от 2 июля 2013 года № </w:t>
      </w:r>
      <w:r w:rsidRPr="00181342">
        <w:rPr>
          <w:rFonts w:ascii="Times New Roman" w:hAnsi="Times New Roman" w:cs="Times New Roman"/>
          <w:sz w:val="28"/>
          <w:szCs w:val="28"/>
        </w:rPr>
        <w:t>687.</w:t>
      </w:r>
      <w:r w:rsidR="00B869B1" w:rsidRPr="00181342">
        <w:rPr>
          <w:rFonts w:ascii="Times New Roman" w:hAnsi="Times New Roman" w:cs="Times New Roman"/>
          <w:color w:val="00000A"/>
          <w:sz w:val="28"/>
          <w:szCs w:val="28"/>
        </w:rPr>
        <w:t xml:space="preserve"> За период 2016 года проведен мониторинг практики применения 25 муниципальных нормативных правовых актов. По результатам анализа установлено, что нарушений антикоррупционной направленности не выявлено.</w:t>
      </w:r>
    </w:p>
    <w:p w:rsidR="00EB316C" w:rsidRPr="00181342" w:rsidRDefault="00B869B1" w:rsidP="001813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81342">
        <w:rPr>
          <w:rFonts w:ascii="Times New Roman" w:hAnsi="Times New Roman" w:cs="Times New Roman"/>
          <w:color w:val="00000A"/>
          <w:sz w:val="28"/>
          <w:szCs w:val="28"/>
        </w:rPr>
        <w:t xml:space="preserve">В целях предотвращения коррупционных рисков при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</w:t>
      </w:r>
      <w:smartTag w:uri="urn:schemas-microsoft-com:office:smarttags" w:element="metricconverter">
        <w:smartTagPr>
          <w:attr w:name="ProductID" w:val="2006 г"/>
        </w:smartTagPr>
        <w:r w:rsidRPr="00181342">
          <w:rPr>
            <w:rFonts w:ascii="Times New Roman" w:hAnsi="Times New Roman" w:cs="Times New Roman"/>
            <w:color w:val="00000A"/>
            <w:sz w:val="28"/>
            <w:szCs w:val="28"/>
          </w:rPr>
          <w:t>2006 г</w:t>
        </w:r>
      </w:smartTag>
      <w:r w:rsidRPr="00181342">
        <w:rPr>
          <w:rFonts w:ascii="Times New Roman" w:hAnsi="Times New Roman" w:cs="Times New Roman"/>
          <w:color w:val="00000A"/>
          <w:sz w:val="28"/>
          <w:szCs w:val="28"/>
        </w:rPr>
        <w:t>. № 59-ФЗ «О порядке рассмотрения обращений граждан РФ», от 25.12.2008 № 273-ФЗ «О противодействии коррупции»).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За 201</w:t>
      </w:r>
      <w:r w:rsidR="000735B0" w:rsidRPr="00C05CC5">
        <w:rPr>
          <w:rFonts w:ascii="Times New Roman" w:hAnsi="Times New Roman" w:cs="Times New Roman"/>
          <w:sz w:val="28"/>
          <w:szCs w:val="28"/>
        </w:rPr>
        <w:t>6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 в адрес администрации Кропоткинского городского поселения Кавказского района сообщений граждан по телефону «горячей линии» о фактах коррупционных или иных правонарушений, совершенных муниципальными служащими, а также информации о фактах коррупции в иных сферах деятельности, не поступало.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Путем анонимного анкетирования граждан был проведен мониторинг восприятия уровня коррупции в Кропоткинском городском поселении Кавказского района. Вопросы анкеты были размещены на официальном сайте администрации Кропоткинского городского поселения Кавказского района в информационно-телекоммуникационной сети «Интернет» в свободном доступе, переданы в крупные и средние предприятия Кропоткинского городского поселения Кавказского района. И  проведено социологическое исследование общественного мнения восприятия коррупции населением города Кропоткин в рамках реализации</w:t>
      </w:r>
      <w:r w:rsidR="00181342">
        <w:rPr>
          <w:rFonts w:ascii="Times New Roman" w:hAnsi="Times New Roman" w:cs="Times New Roman"/>
          <w:sz w:val="28"/>
          <w:szCs w:val="28"/>
        </w:rPr>
        <w:t xml:space="preserve"> подпрограммы «Противодействие коррупции на территории Кропоткинского городского поселения Кавказского района на период 2015-2017 годов» </w:t>
      </w:r>
      <w:r w:rsidRPr="00C05CC5">
        <w:rPr>
          <w:rFonts w:ascii="Times New Roman" w:hAnsi="Times New Roman" w:cs="Times New Roman"/>
          <w:sz w:val="28"/>
          <w:szCs w:val="28"/>
        </w:rPr>
        <w:t xml:space="preserve"> </w:t>
      </w:r>
      <w:r w:rsidR="00181342">
        <w:rPr>
          <w:rFonts w:ascii="Times New Roman" w:hAnsi="Times New Roman" w:cs="Times New Roman"/>
          <w:sz w:val="28"/>
          <w:szCs w:val="28"/>
        </w:rPr>
        <w:t>муниципальной программы Кропоткинского городского поселения Кавказского района «Обеспечение безопасности населения</w:t>
      </w:r>
      <w:r w:rsidRPr="00C05CC5">
        <w:rPr>
          <w:rFonts w:ascii="Times New Roman" w:hAnsi="Times New Roman" w:cs="Times New Roman"/>
          <w:sz w:val="28"/>
          <w:szCs w:val="28"/>
        </w:rPr>
        <w:t>».</w:t>
      </w:r>
    </w:p>
    <w:p w:rsidR="00EB316C" w:rsidRPr="00C05CC5" w:rsidRDefault="00EB316C" w:rsidP="003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  <w:lang w:eastAsia="ru-RU"/>
        </w:rPr>
        <w:t xml:space="preserve">В опросе населения приняли участие 150 респондентов. </w:t>
      </w:r>
      <w:r w:rsidRPr="00C05CC5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 можно сделать ряд выводов:</w:t>
      </w:r>
    </w:p>
    <w:p w:rsidR="00EB316C" w:rsidRPr="00C05CC5" w:rsidRDefault="000735B0" w:rsidP="0014476F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C5">
        <w:rPr>
          <w:rFonts w:ascii="Times New Roman" w:hAnsi="Times New Roman"/>
          <w:sz w:val="28"/>
          <w:szCs w:val="28"/>
        </w:rPr>
        <w:t xml:space="preserve">Жители города определяют уровень коррупции в городе Кропоткине на том же уровне, что и за последние 3-4 года. Более высокий уровень коррупции, по сравнению с предыдущими годами, </w:t>
      </w:r>
      <w:r w:rsidR="00EB316C" w:rsidRPr="00C05CC5">
        <w:rPr>
          <w:rFonts w:ascii="Times New Roman" w:hAnsi="Times New Roman"/>
          <w:sz w:val="28"/>
          <w:szCs w:val="28"/>
        </w:rPr>
        <w:t xml:space="preserve"> </w:t>
      </w:r>
      <w:r w:rsidR="00463177" w:rsidRPr="00C05CC5">
        <w:rPr>
          <w:rFonts w:ascii="Times New Roman" w:hAnsi="Times New Roman"/>
          <w:sz w:val="28"/>
          <w:szCs w:val="28"/>
        </w:rPr>
        <w:t xml:space="preserve">считает примерно 48% респондентов </w:t>
      </w:r>
      <w:r w:rsidR="00AE2E9C" w:rsidRPr="00C05CC5">
        <w:rPr>
          <w:rFonts w:ascii="Times New Roman" w:hAnsi="Times New Roman"/>
          <w:sz w:val="28"/>
          <w:szCs w:val="28"/>
        </w:rPr>
        <w:t xml:space="preserve">среди физических лиц и 45% физических лиц, занимающих руководящие должности в коммерческих юридических </w:t>
      </w:r>
      <w:r w:rsidR="006C042B" w:rsidRPr="00C05CC5">
        <w:rPr>
          <w:rFonts w:ascii="Times New Roman" w:hAnsi="Times New Roman"/>
          <w:sz w:val="28"/>
          <w:szCs w:val="28"/>
        </w:rPr>
        <w:t>организациях, зарегистрированных на территории города Кропоткина.</w:t>
      </w:r>
    </w:p>
    <w:p w:rsidR="00C05CC5" w:rsidRPr="00C05CC5" w:rsidRDefault="00C05CC5" w:rsidP="00C05CC5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C5">
        <w:rPr>
          <w:rFonts w:ascii="Times New Roman" w:hAnsi="Times New Roman"/>
          <w:sz w:val="28"/>
          <w:szCs w:val="28"/>
        </w:rPr>
        <w:t xml:space="preserve">Исходя из официального определения термина, данного в ст.1. Федерального закона от 25 декабря 2008 г. </w:t>
      </w:r>
      <w:r w:rsidRPr="00C05CC5">
        <w:rPr>
          <w:rFonts w:ascii="Times New Roman" w:hAnsi="Times New Roman"/>
          <w:sz w:val="28"/>
          <w:szCs w:val="28"/>
          <w:lang w:val="en-US"/>
        </w:rPr>
        <w:t>N</w:t>
      </w:r>
      <w:r w:rsidRPr="00C05CC5">
        <w:rPr>
          <w:rFonts w:ascii="Times New Roman" w:hAnsi="Times New Roman"/>
          <w:sz w:val="28"/>
          <w:szCs w:val="28"/>
        </w:rPr>
        <w:t xml:space="preserve"> 273 – ФЗ «О противодействии коррупции», жители города достаточно четко понимают что такое «коррупция», хотя непосредственно с этим явлением сталкивалось лишь 36% респондентов среди граждан и 41% респондентов - руководителей коммерческих структур, относящихся к микро- или малому бизнесу, либо </w:t>
      </w:r>
      <w:r w:rsidRPr="00C05CC5">
        <w:rPr>
          <w:rFonts w:ascii="Times New Roman" w:hAnsi="Times New Roman"/>
          <w:sz w:val="28"/>
          <w:szCs w:val="28"/>
        </w:rPr>
        <w:lastRenderedPageBreak/>
        <w:t>осуществляющих коммерческую деятельность в качестве индивидуальных предпринимателей на территории города Кропоткина. Этот факт позволяет сделать вывод о том, что мнение о распространенности коррупции в сознании респондентов, не вовлеченных в коммерческую деятельность, почерпнуто в основном из неформальной коммуникации и информации СМИ.</w:t>
      </w:r>
    </w:p>
    <w:p w:rsidR="00C05CC5" w:rsidRPr="00C05CC5" w:rsidRDefault="00C05CC5" w:rsidP="00C05CC5">
      <w:pPr>
        <w:spacing w:after="0"/>
        <w:ind w:firstLine="709"/>
        <w:jc w:val="both"/>
        <w:rPr>
          <w:rFonts w:ascii="Times New Roman" w:hAnsi="Times New Roman" w:cs="Times New Roman"/>
          <w:color w:val="76923C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Тем не менее, это сложившееся мнение является фактом, имеющим как позитивные, так и негативные последствия. С одной стороны это позволяет заострять внимание на борьбе с коррупционными явлениями, привлекая больше возможностей и средств на осуществление противодействия, с другой – может</w:t>
      </w:r>
      <w:r w:rsidRPr="00C05CC5"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  <w:r w:rsidRPr="00C05CC5">
        <w:rPr>
          <w:rFonts w:ascii="Times New Roman" w:hAnsi="Times New Roman" w:cs="Times New Roman"/>
          <w:sz w:val="28"/>
          <w:szCs w:val="28"/>
        </w:rPr>
        <w:t xml:space="preserve">оказывать существенное влияние на снижение уровня доверия институтам власти. </w:t>
      </w:r>
    </w:p>
    <w:p w:rsidR="00C05CC5" w:rsidRPr="00C05CC5" w:rsidRDefault="00C05CC5" w:rsidP="00C05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Наиболее коррумпированными с точки зрения респондентов, были названы: здравоохранение, ВУЗы, ГИБДД, жилищно-коммунальное хозяйство. Среди представителей бизнес-сообщества наиболее коррумпированными  были названы: ГИБДД, БТИ, оформление градостроительных документов. </w:t>
      </w:r>
    </w:p>
    <w:p w:rsidR="00C05CC5" w:rsidRPr="00C05CC5" w:rsidRDefault="00C05CC5" w:rsidP="00C05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Отметим, что высока вероятность того, что мнение респондентов о коррумпированности указанных ими организаций основывается скорее на сформированных стереотипах в общественном сознании, чем на достоверные факты.</w:t>
      </w:r>
    </w:p>
    <w:p w:rsidR="00C05CC5" w:rsidRPr="00C05CC5" w:rsidRDefault="00C05CC5" w:rsidP="00C05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Также было выявлено, что почти каждый третий </w:t>
      </w:r>
      <w:r w:rsidRPr="00C05CC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05CC5">
        <w:rPr>
          <w:rFonts w:ascii="Times New Roman" w:hAnsi="Times New Roman" w:cs="Times New Roman"/>
          <w:sz w:val="28"/>
          <w:szCs w:val="28"/>
        </w:rPr>
        <w:t>30,5% -   лично участвовал в коррупционных отношениях (давал взятку), еще 3% сталкивались с подобной  ситуацией, но не стали давать взятку. Никогда не приходилось в этом участвовать 69% опрошенных среди физических лиц. Среди бизнес-сообщества результаты опроса распределились следующим образом: 35,7% - лично участвовал в коррупционных отношениях (давал взятку), еще 64%   никогда не участвовали в коррупционных отношениях.</w:t>
      </w:r>
    </w:p>
    <w:p w:rsidR="00C05CC5" w:rsidRPr="00C05CC5" w:rsidRDefault="00C05CC5" w:rsidP="00C05CC5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C5">
        <w:rPr>
          <w:rFonts w:ascii="Times New Roman" w:hAnsi="Times New Roman"/>
          <w:sz w:val="28"/>
          <w:szCs w:val="28"/>
        </w:rPr>
        <w:t>В противодействии коррупции большую роль играет информационное обеспечение граждан. Объяснение гражданам, в чём заключаются их права и обязанности, что должны за собой повлечь нарушения, как проходит судебная процедура и что в ней учитывается, позволит гражданам более уверенно вести себя, оказавшись один на один с лицом, провоцирующим к даче взятки или вымогающем взятку открыто.</w:t>
      </w:r>
    </w:p>
    <w:p w:rsidR="00C05CC5" w:rsidRPr="00C05CC5" w:rsidRDefault="00C05CC5" w:rsidP="00C05CC5">
      <w:pPr>
        <w:pStyle w:val="aa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CC5">
        <w:rPr>
          <w:rFonts w:ascii="Times New Roman" w:hAnsi="Times New Roman"/>
          <w:sz w:val="28"/>
          <w:szCs w:val="28"/>
        </w:rPr>
        <w:t xml:space="preserve">Точно также и ужесточение наказания за коррупцию, на что указывают респонденты (в среднем 83% опрошенных), предположительно способно остановить если не всех, то многих потенциальных коррупционеров. </w:t>
      </w:r>
    </w:p>
    <w:p w:rsidR="00C05CC5" w:rsidRPr="00C05CC5" w:rsidRDefault="00C05CC5" w:rsidP="007D51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CC5">
        <w:rPr>
          <w:rFonts w:ascii="Times New Roman" w:hAnsi="Times New Roman" w:cs="Times New Roman"/>
          <w:color w:val="000000"/>
          <w:sz w:val="28"/>
          <w:szCs w:val="28"/>
        </w:rPr>
        <w:t>За последнее время оценка уровня доверия респондентов к деятельности исполнительных органов Кропоткинского городского поселения Кавказского района стабилизировалась и находится на уровне 78,5%,  как со стороны физических лиц,  так и со стороны бизнеса.</w:t>
      </w:r>
    </w:p>
    <w:p w:rsidR="00C05CC5" w:rsidRPr="00C05CC5" w:rsidRDefault="00C05CC5" w:rsidP="00C05C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CC5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ab/>
      </w:r>
      <w:r w:rsidRPr="00C05CC5">
        <w:rPr>
          <w:rFonts w:ascii="Times New Roman" w:hAnsi="Times New Roman" w:cs="Times New Roman"/>
          <w:bCs/>
          <w:sz w:val="28"/>
          <w:szCs w:val="28"/>
        </w:rPr>
        <w:t xml:space="preserve">Статистическая погрешность находится в пределах традиционного разброса значений для аналогичных исследований, т.е. составляет от 5% до </w:t>
      </w:r>
    </w:p>
    <w:p w:rsidR="00C05CC5" w:rsidRPr="00C05CC5" w:rsidRDefault="00C05CC5" w:rsidP="00C05C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CC5">
        <w:rPr>
          <w:rFonts w:ascii="Times New Roman" w:hAnsi="Times New Roman" w:cs="Times New Roman"/>
          <w:bCs/>
          <w:sz w:val="28"/>
          <w:szCs w:val="28"/>
        </w:rPr>
        <w:t>7 %.</w:t>
      </w:r>
    </w:p>
    <w:p w:rsidR="00EB316C" w:rsidRPr="00C05CC5" w:rsidRDefault="00EB316C" w:rsidP="00304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Сведений о даче взятки сотрудникам администрации за последний год во время проведения опроса не поступало.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На основании проведенного социологического исследования по мнению граждан в 201</w:t>
      </w:r>
      <w:r w:rsidR="00C05CC5" w:rsidRPr="00C05CC5">
        <w:rPr>
          <w:rFonts w:ascii="Times New Roman" w:hAnsi="Times New Roman" w:cs="Times New Roman"/>
          <w:sz w:val="28"/>
          <w:szCs w:val="28"/>
        </w:rPr>
        <w:t>6</w:t>
      </w:r>
      <w:r w:rsidRPr="00C05CC5">
        <w:rPr>
          <w:rFonts w:ascii="Times New Roman" w:hAnsi="Times New Roman" w:cs="Times New Roman"/>
          <w:sz w:val="28"/>
          <w:szCs w:val="28"/>
        </w:rPr>
        <w:t xml:space="preserve"> году, особое внимание при осуществлении контроля за деятельностью необходимо уделять следующим отраслевым (функциональным) органам: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отделу имущественных отношений;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финансовому отделу;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отделу капитального строительства и архитектуры;</w:t>
      </w:r>
    </w:p>
    <w:p w:rsidR="00EB316C" w:rsidRPr="00C05CC5" w:rsidRDefault="00EB316C" w:rsidP="00FE057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отделу жилищно-коммунального хозяйства, транспорта и связи.</w:t>
      </w:r>
    </w:p>
    <w:p w:rsidR="00EB316C" w:rsidRPr="00C05CC5" w:rsidRDefault="00EB316C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Кропоткинского городского поселения Кавказского района, в наибольшей степени подверженных риску коррупции, замещение которых связано со следующими сферами муниципального управления: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непосредственным предоставлением услуг заявителям, а также иных контактов с гражданами и организациями;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осуществлением контрольных мероприятий;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 о распределении бюджетных средств, субсидий, межбюджетных трансфертов;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 по выдаче разрешений;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 xml:space="preserve">- подготовкой и (или) принятием решений, связанных с осуществлением закупок для муниципальных нужд; 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 по разработке и утверждению целевых программ, предусматривающих выделение бюджетных средств;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- подготовкой и (или) принятием решений, связанных с назначением на коррупциогенные должности.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EB316C" w:rsidRPr="007D51B1" w:rsidRDefault="00EB316C" w:rsidP="007D51B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заместители главы Кропоткинского городского поселения Кавказского района;</w:t>
      </w:r>
    </w:p>
    <w:p w:rsidR="00EB316C" w:rsidRPr="007D51B1" w:rsidRDefault="00EB316C" w:rsidP="007D51B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начальник отдела (структурного подразделения);</w:t>
      </w:r>
    </w:p>
    <w:p w:rsidR="00EB316C" w:rsidRPr="007D51B1" w:rsidRDefault="00EB316C" w:rsidP="007D51B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заместитель начальника (структурного подразделения);</w:t>
      </w:r>
    </w:p>
    <w:p w:rsidR="00EB316C" w:rsidRPr="007D51B1" w:rsidRDefault="00EB316C" w:rsidP="007D51B1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заведующий сектором (структурного подразделения).</w:t>
      </w:r>
    </w:p>
    <w:p w:rsidR="00EB316C" w:rsidRPr="00C05CC5" w:rsidRDefault="00EB316C" w:rsidP="00071D6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Администрации Кропоткинского городского поселения Кавказского района значительное внимание необходимо уделять следующим направлениям: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агитационной работе с населением по формированию нетерпимости к проявлениям коррупции;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ужесточению контроля за соблюдением действующего законодательства о противодействии коррупции;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осуществлению контроля за распределением и расходованием бюджетных средств;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повышению качества нормотворческой деятельности </w:t>
      </w:r>
      <w:r w:rsidRPr="007D51B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обучение их основам антикоррупционной экспертизы издаваемых нормативных правовых актов;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осуществление контроля за имущественным положением должностных лиц, их доходами, расходами.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антикоррупционной пропаганде населения; 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воспитанию неприятия коррупции в молодежной среде; 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повышению качества нормотворческой деятельности муниципальных служащих, обучение их основам антикоррупционной экспертизы издаваемых нормативных правовых актов;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проведению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 xml:space="preserve">осуществлению контроля за исполнением действующего законодательства об использовании муниципального имущества, его реализации; 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осуществлению контроля за исполнением действующего законодательства о поставках товаров, выполнении работ, оказании услуг для муниципальных нужд;</w:t>
      </w:r>
    </w:p>
    <w:p w:rsidR="00EB316C" w:rsidRPr="007D51B1" w:rsidRDefault="00EB316C" w:rsidP="007D51B1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1B1">
        <w:rPr>
          <w:rFonts w:ascii="Times New Roman" w:hAnsi="Times New Roman" w:cs="Times New Roman"/>
          <w:sz w:val="28"/>
          <w:szCs w:val="28"/>
        </w:rPr>
        <w:t>осуществлению контроля за целевым использованием бюджетных средств, учитывая приоритет финансирования социально-значимых мероприятий.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C5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 стороны представителей органов местного самоуправления, сотрудников учреждений, организаций и служб различного уровня власти соответствующим уполномоченным органам незамедлительно принимать действенные меры.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bCs/>
          <w:color w:val="00000A"/>
          <w:sz w:val="28"/>
          <w:szCs w:val="28"/>
        </w:rPr>
        <w:t>Меры по ликвидации (нейтрализации) коррупционных рисков: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повышению качества издаваемых нормативных правовых актов;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-проведение правовой экспертизы действующих нормативных правовых актов и проектов на предмет их коррупциогенности;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проведению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-проведение проверок муниципальных служащих на предмет их участия в предпринимательской деятельности, оказания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№ 25-ФЗ «О муниципальной службе в Российской Федерации»;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-обмен информацией с правоохранительными органами по проверке лиц, претендующих на поступление на муниципальную службу, на наличие судимости;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lastRenderedPageBreak/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актуализация Реестра муниципальных услуг (функций) и их регламентация;</w:t>
      </w:r>
    </w:p>
    <w:p w:rsidR="00B869B1" w:rsidRPr="00B869B1" w:rsidRDefault="00B869B1" w:rsidP="00B86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869B1">
        <w:rPr>
          <w:rFonts w:ascii="Times New Roman" w:hAnsi="Times New Roman" w:cs="Times New Roman"/>
          <w:color w:val="00000A"/>
          <w:sz w:val="28"/>
          <w:szCs w:val="28"/>
        </w:rPr>
        <w:t>- проведение заседаний Совета по противодействию коррупции, комиссий по соблюдению требований к служебному поведению и урегулированию конфликтов интересов;</w:t>
      </w:r>
    </w:p>
    <w:p w:rsidR="00EB316C" w:rsidRPr="00C05CC5" w:rsidRDefault="00EB316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16C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2E" w:rsidRDefault="00E7542E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E7542E" w:rsidRDefault="00E7542E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16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316C">
        <w:rPr>
          <w:rFonts w:ascii="Times New Roman" w:hAnsi="Times New Roman" w:cs="Times New Roman"/>
          <w:sz w:val="28"/>
          <w:szCs w:val="28"/>
        </w:rPr>
        <w:t xml:space="preserve"> отдела по обеспечению</w:t>
      </w:r>
    </w:p>
    <w:p w:rsidR="00EB316C" w:rsidRPr="00C017E2" w:rsidRDefault="00EB316C" w:rsidP="00304A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7542E">
        <w:rPr>
          <w:rFonts w:ascii="Times New Roman" w:hAnsi="Times New Roman" w:cs="Times New Roman"/>
          <w:sz w:val="28"/>
          <w:szCs w:val="28"/>
        </w:rPr>
        <w:t>Ю.А.Ларин</w:t>
      </w:r>
    </w:p>
    <w:sectPr w:rsidR="00EB316C" w:rsidRPr="00C017E2" w:rsidSect="00A910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71" w:rsidRDefault="00116971" w:rsidP="005B3A2B">
      <w:pPr>
        <w:spacing w:after="0" w:line="240" w:lineRule="auto"/>
      </w:pPr>
      <w:r>
        <w:separator/>
      </w:r>
    </w:p>
  </w:endnote>
  <w:endnote w:type="continuationSeparator" w:id="0">
    <w:p w:rsidR="00116971" w:rsidRDefault="00116971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71" w:rsidRDefault="00116971" w:rsidP="005B3A2B">
      <w:pPr>
        <w:spacing w:after="0" w:line="240" w:lineRule="auto"/>
      </w:pPr>
      <w:r>
        <w:separator/>
      </w:r>
    </w:p>
  </w:footnote>
  <w:footnote w:type="continuationSeparator" w:id="0">
    <w:p w:rsidR="00116971" w:rsidRDefault="00116971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6C" w:rsidRDefault="00F7641C">
    <w:pPr>
      <w:pStyle w:val="a4"/>
      <w:jc w:val="center"/>
    </w:pPr>
    <w:r w:rsidRPr="00197043">
      <w:rPr>
        <w:rFonts w:ascii="Times New Roman" w:hAnsi="Times New Roman" w:cs="Times New Roman"/>
        <w:sz w:val="28"/>
        <w:szCs w:val="28"/>
      </w:rPr>
      <w:fldChar w:fldCharType="begin"/>
    </w:r>
    <w:r w:rsidR="00EB316C" w:rsidRPr="00197043">
      <w:rPr>
        <w:rFonts w:ascii="Times New Roman" w:hAnsi="Times New Roman" w:cs="Times New Roman"/>
        <w:sz w:val="28"/>
        <w:szCs w:val="28"/>
      </w:rPr>
      <w:instrText>PAGE   \* MERGEFORMAT</w:instrText>
    </w:r>
    <w:r w:rsidRPr="00197043">
      <w:rPr>
        <w:rFonts w:ascii="Times New Roman" w:hAnsi="Times New Roman" w:cs="Times New Roman"/>
        <w:sz w:val="28"/>
        <w:szCs w:val="28"/>
      </w:rPr>
      <w:fldChar w:fldCharType="separate"/>
    </w:r>
    <w:r w:rsidR="00E7542E">
      <w:rPr>
        <w:rFonts w:ascii="Times New Roman" w:hAnsi="Times New Roman" w:cs="Times New Roman"/>
        <w:noProof/>
        <w:sz w:val="28"/>
        <w:szCs w:val="28"/>
      </w:rPr>
      <w:t>2</w:t>
    </w:r>
    <w:r w:rsidRPr="0019704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410"/>
    <w:multiLevelType w:val="hybridMultilevel"/>
    <w:tmpl w:val="664023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479A185D"/>
    <w:multiLevelType w:val="hybridMultilevel"/>
    <w:tmpl w:val="B3D2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0C84"/>
    <w:multiLevelType w:val="hybridMultilevel"/>
    <w:tmpl w:val="8E82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F205C"/>
    <w:multiLevelType w:val="hybridMultilevel"/>
    <w:tmpl w:val="808E5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BDA4E1AC">
      <w:numFmt w:val="bullet"/>
      <w:lvlText w:val="•"/>
      <w:lvlJc w:val="left"/>
      <w:pPr>
        <w:ind w:left="2936" w:hanging="10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79F571EB"/>
    <w:multiLevelType w:val="hybridMultilevel"/>
    <w:tmpl w:val="4F9EE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7E2"/>
    <w:rsid w:val="000076DE"/>
    <w:rsid w:val="000239A4"/>
    <w:rsid w:val="00071D64"/>
    <w:rsid w:val="00071D67"/>
    <w:rsid w:val="000735B0"/>
    <w:rsid w:val="00115C24"/>
    <w:rsid w:val="00116971"/>
    <w:rsid w:val="0014476F"/>
    <w:rsid w:val="00151800"/>
    <w:rsid w:val="001528E0"/>
    <w:rsid w:val="0017380B"/>
    <w:rsid w:val="00181342"/>
    <w:rsid w:val="00197043"/>
    <w:rsid w:val="001C7146"/>
    <w:rsid w:val="001E2E50"/>
    <w:rsid w:val="001F7A49"/>
    <w:rsid w:val="00202230"/>
    <w:rsid w:val="00233AD3"/>
    <w:rsid w:val="002613A3"/>
    <w:rsid w:val="00294794"/>
    <w:rsid w:val="002A7C85"/>
    <w:rsid w:val="002F06B7"/>
    <w:rsid w:val="00304A7F"/>
    <w:rsid w:val="003341EF"/>
    <w:rsid w:val="0033713D"/>
    <w:rsid w:val="00376B01"/>
    <w:rsid w:val="003B24C7"/>
    <w:rsid w:val="00411F41"/>
    <w:rsid w:val="00426DB2"/>
    <w:rsid w:val="00463177"/>
    <w:rsid w:val="004A1ED0"/>
    <w:rsid w:val="004B79DA"/>
    <w:rsid w:val="004C36D7"/>
    <w:rsid w:val="00500A4C"/>
    <w:rsid w:val="00522B29"/>
    <w:rsid w:val="005957CA"/>
    <w:rsid w:val="005A3FF1"/>
    <w:rsid w:val="005B3A2B"/>
    <w:rsid w:val="005B6BF1"/>
    <w:rsid w:val="00603A36"/>
    <w:rsid w:val="00603DA7"/>
    <w:rsid w:val="00624590"/>
    <w:rsid w:val="00670DDE"/>
    <w:rsid w:val="006A4E17"/>
    <w:rsid w:val="006C042B"/>
    <w:rsid w:val="006C6582"/>
    <w:rsid w:val="006D53C8"/>
    <w:rsid w:val="006E2CAA"/>
    <w:rsid w:val="006F0030"/>
    <w:rsid w:val="006F7218"/>
    <w:rsid w:val="00744B0E"/>
    <w:rsid w:val="007622DD"/>
    <w:rsid w:val="00766F03"/>
    <w:rsid w:val="007B2BBD"/>
    <w:rsid w:val="007B3485"/>
    <w:rsid w:val="007D51B1"/>
    <w:rsid w:val="008100E0"/>
    <w:rsid w:val="0083237A"/>
    <w:rsid w:val="0083497B"/>
    <w:rsid w:val="009154A1"/>
    <w:rsid w:val="00977D39"/>
    <w:rsid w:val="00997700"/>
    <w:rsid w:val="009B4734"/>
    <w:rsid w:val="009C002E"/>
    <w:rsid w:val="009D0B2D"/>
    <w:rsid w:val="009F6705"/>
    <w:rsid w:val="00A23E22"/>
    <w:rsid w:val="00A45D81"/>
    <w:rsid w:val="00A47BAF"/>
    <w:rsid w:val="00A64033"/>
    <w:rsid w:val="00A71138"/>
    <w:rsid w:val="00A8184E"/>
    <w:rsid w:val="00A9102F"/>
    <w:rsid w:val="00AB03BD"/>
    <w:rsid w:val="00AB7F52"/>
    <w:rsid w:val="00AC5F68"/>
    <w:rsid w:val="00AD4B63"/>
    <w:rsid w:val="00AE2E9C"/>
    <w:rsid w:val="00AF4194"/>
    <w:rsid w:val="00AF69DC"/>
    <w:rsid w:val="00B12CA1"/>
    <w:rsid w:val="00B25CD8"/>
    <w:rsid w:val="00B869B1"/>
    <w:rsid w:val="00B94172"/>
    <w:rsid w:val="00BA404D"/>
    <w:rsid w:val="00BB0774"/>
    <w:rsid w:val="00C017E2"/>
    <w:rsid w:val="00C05CC5"/>
    <w:rsid w:val="00C17A18"/>
    <w:rsid w:val="00C33D4B"/>
    <w:rsid w:val="00C441E1"/>
    <w:rsid w:val="00C714E3"/>
    <w:rsid w:val="00CB0A7E"/>
    <w:rsid w:val="00CC66F7"/>
    <w:rsid w:val="00D070C3"/>
    <w:rsid w:val="00D26A78"/>
    <w:rsid w:val="00D60889"/>
    <w:rsid w:val="00DB254D"/>
    <w:rsid w:val="00E32BC0"/>
    <w:rsid w:val="00E32F36"/>
    <w:rsid w:val="00E7542E"/>
    <w:rsid w:val="00E83BF9"/>
    <w:rsid w:val="00EA68CB"/>
    <w:rsid w:val="00EB316C"/>
    <w:rsid w:val="00F21C1B"/>
    <w:rsid w:val="00F47BED"/>
    <w:rsid w:val="00F7641C"/>
    <w:rsid w:val="00FE057C"/>
    <w:rsid w:val="00FE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E22"/>
    <w:pPr>
      <w:ind w:left="720"/>
    </w:pPr>
  </w:style>
  <w:style w:type="paragraph" w:styleId="a4">
    <w:name w:val="header"/>
    <w:basedOn w:val="a"/>
    <w:link w:val="a5"/>
    <w:uiPriority w:val="99"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B3A2B"/>
  </w:style>
  <w:style w:type="paragraph" w:styleId="a6">
    <w:name w:val="footer"/>
    <w:basedOn w:val="a"/>
    <w:link w:val="a7"/>
    <w:uiPriority w:val="99"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3A2B"/>
  </w:style>
  <w:style w:type="paragraph" w:styleId="a8">
    <w:name w:val="Balloon Text"/>
    <w:basedOn w:val="a"/>
    <w:link w:val="a9"/>
    <w:uiPriority w:val="99"/>
    <w:semiHidden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36D7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202230"/>
    <w:pPr>
      <w:tabs>
        <w:tab w:val="left" w:pos="1134"/>
      </w:tabs>
      <w:spacing w:after="160" w:line="240" w:lineRule="exact"/>
    </w:pPr>
    <w:rPr>
      <w:noProof/>
      <w:lang w:val="en-US" w:eastAsia="ru-RU"/>
    </w:rPr>
  </w:style>
  <w:style w:type="paragraph" w:styleId="aa">
    <w:name w:val="Normal (Web)"/>
    <w:basedOn w:val="a"/>
    <w:uiPriority w:val="99"/>
    <w:rsid w:val="0014476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b">
    <w:name w:val="footnote text"/>
    <w:aliases w:val="ft,Footnote Text Char Char,fn Знак"/>
    <w:basedOn w:val="a"/>
    <w:link w:val="ac"/>
    <w:rsid w:val="0014476F"/>
    <w:pPr>
      <w:spacing w:after="0" w:line="240" w:lineRule="auto"/>
    </w:pPr>
    <w:rPr>
      <w:rFonts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ft Char,Footnote Text Char Char Char,fn Знак Char"/>
    <w:basedOn w:val="a0"/>
    <w:link w:val="ab"/>
    <w:uiPriority w:val="99"/>
    <w:semiHidden/>
    <w:locked/>
    <w:rsid w:val="00D26A78"/>
    <w:rPr>
      <w:sz w:val="20"/>
      <w:szCs w:val="20"/>
      <w:lang w:eastAsia="en-US"/>
    </w:rPr>
  </w:style>
  <w:style w:type="character" w:customStyle="1" w:styleId="ac">
    <w:name w:val="Текст сноски Знак"/>
    <w:aliases w:val="ft Знак,Footnote Text Char Char Знак,fn Знак Знак"/>
    <w:basedOn w:val="a0"/>
    <w:link w:val="ab"/>
    <w:locked/>
    <w:rsid w:val="0014476F"/>
    <w:rPr>
      <w:lang w:eastAsia="ar-SA" w:bidi="ar-SA"/>
    </w:rPr>
  </w:style>
  <w:style w:type="character" w:styleId="ad">
    <w:name w:val="footnote reference"/>
    <w:basedOn w:val="a0"/>
    <w:rsid w:val="0014476F"/>
    <w:rPr>
      <w:vertAlign w:val="superscript"/>
    </w:rPr>
  </w:style>
  <w:style w:type="paragraph" w:customStyle="1" w:styleId="ae">
    <w:name w:val="Знак Знак Знак Знак"/>
    <w:basedOn w:val="a"/>
    <w:rsid w:val="00B869B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D9EB-3491-463B-BCD1-65F78C5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Котляр Владимир</dc:creator>
  <cp:lastModifiedBy>Татьяна</cp:lastModifiedBy>
  <cp:revision>4</cp:revision>
  <cp:lastPrinted>2017-07-04T08:01:00Z</cp:lastPrinted>
  <dcterms:created xsi:type="dcterms:W3CDTF">2017-07-04T06:21:00Z</dcterms:created>
  <dcterms:modified xsi:type="dcterms:W3CDTF">2017-07-04T08:08:00Z</dcterms:modified>
</cp:coreProperties>
</file>