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24B87" w:rsidRPr="004B184A" w:rsidTr="00F90E8F">
        <w:tc>
          <w:tcPr>
            <w:tcW w:w="9571" w:type="dxa"/>
          </w:tcPr>
          <w:tbl>
            <w:tblPr>
              <w:tblW w:w="0" w:type="auto"/>
              <w:tblBorders>
                <w:bottom w:val="thinThickLargeGap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F90E8F" w:rsidRPr="004B184A" w:rsidTr="00AB6766">
              <w:tc>
                <w:tcPr>
                  <w:tcW w:w="9373" w:type="dxa"/>
                  <w:tcBorders>
                    <w:bottom w:val="thinThickLargeGap" w:sz="24" w:space="0" w:color="auto"/>
                  </w:tcBorders>
                </w:tcPr>
                <w:p w:rsidR="00F90E8F" w:rsidRPr="005D6DA8" w:rsidRDefault="00F90E8F" w:rsidP="00AB67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6DA8">
                    <w:rPr>
                      <w:b/>
                      <w:sz w:val="28"/>
                      <w:szCs w:val="28"/>
                    </w:rPr>
                    <w:t xml:space="preserve">Территориальная избирательная комиссия </w:t>
                  </w:r>
                </w:p>
                <w:p w:rsidR="00F90E8F" w:rsidRPr="004B184A" w:rsidRDefault="00D63232" w:rsidP="00D63232">
                  <w:pPr>
                    <w:jc w:val="center"/>
                    <w:rPr>
                      <w:sz w:val="23"/>
                    </w:rPr>
                  </w:pPr>
                  <w:r w:rsidRPr="005D6DA8">
                    <w:rPr>
                      <w:b/>
                      <w:sz w:val="28"/>
                      <w:szCs w:val="28"/>
                    </w:rPr>
                    <w:t>Кропоткинская</w:t>
                  </w:r>
                </w:p>
              </w:tc>
            </w:tr>
          </w:tbl>
          <w:p w:rsidR="00F90E8F" w:rsidRPr="004B184A" w:rsidRDefault="00F90E8F" w:rsidP="00F90E8F">
            <w:pPr>
              <w:jc w:val="center"/>
              <w:rPr>
                <w:b/>
                <w:bCs/>
              </w:rPr>
            </w:pPr>
          </w:p>
          <w:p w:rsidR="00F90E8F" w:rsidRPr="004B184A" w:rsidRDefault="00F90E8F" w:rsidP="00F90E8F">
            <w:pPr>
              <w:pStyle w:val="3"/>
              <w:jc w:val="center"/>
              <w:rPr>
                <w:sz w:val="32"/>
                <w:szCs w:val="32"/>
              </w:rPr>
            </w:pPr>
            <w:r w:rsidRPr="004B184A">
              <w:rPr>
                <w:sz w:val="32"/>
                <w:szCs w:val="32"/>
              </w:rPr>
              <w:t>РЕШЕНИЕ</w:t>
            </w:r>
          </w:p>
          <w:p w:rsidR="00F90E8F" w:rsidRPr="004B184A" w:rsidRDefault="00F90E8F" w:rsidP="00F90E8F">
            <w:pPr>
              <w:jc w:val="center"/>
              <w:rPr>
                <w:b/>
                <w:bCs/>
              </w:rPr>
            </w:pPr>
          </w:p>
          <w:p w:rsidR="00F90E8F" w:rsidRPr="004B184A" w:rsidRDefault="004B184A" w:rsidP="00F90E8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  <w:r w:rsidR="00F90E8F" w:rsidRPr="004B184A">
              <w:rPr>
                <w:sz w:val="28"/>
                <w:szCs w:val="28"/>
              </w:rPr>
              <w:t xml:space="preserve">  2017  года</w:t>
            </w:r>
            <w:r w:rsidR="00F90E8F" w:rsidRPr="004B184A">
              <w:rPr>
                <w:sz w:val="28"/>
                <w:szCs w:val="28"/>
              </w:rPr>
              <w:tab/>
            </w:r>
            <w:r w:rsidR="00F90E8F" w:rsidRPr="004B184A">
              <w:rPr>
                <w:sz w:val="28"/>
                <w:szCs w:val="28"/>
              </w:rPr>
              <w:tab/>
            </w:r>
            <w:r w:rsidR="00F90E8F" w:rsidRPr="004B184A">
              <w:rPr>
                <w:sz w:val="28"/>
                <w:szCs w:val="28"/>
              </w:rPr>
              <w:tab/>
            </w:r>
            <w:r w:rsidR="00F90E8F" w:rsidRPr="004B184A">
              <w:rPr>
                <w:sz w:val="28"/>
                <w:szCs w:val="28"/>
              </w:rPr>
              <w:tab/>
            </w:r>
            <w:r w:rsidR="00F90E8F" w:rsidRPr="004B184A">
              <w:rPr>
                <w:sz w:val="28"/>
                <w:szCs w:val="28"/>
              </w:rPr>
              <w:tab/>
            </w:r>
            <w:r w:rsidR="00F90E8F" w:rsidRPr="004B184A">
              <w:rPr>
                <w:sz w:val="28"/>
                <w:szCs w:val="28"/>
              </w:rPr>
              <w:tab/>
              <w:t xml:space="preserve">              № </w:t>
            </w:r>
            <w:r w:rsidR="005D6DA8">
              <w:rPr>
                <w:sz w:val="28"/>
                <w:szCs w:val="28"/>
              </w:rPr>
              <w:t>39/268</w:t>
            </w:r>
          </w:p>
          <w:p w:rsidR="00924B87" w:rsidRPr="004B184A" w:rsidRDefault="00F90E8F" w:rsidP="00F90E8F">
            <w:pPr>
              <w:pStyle w:val="e9"/>
              <w:widowControl/>
              <w:jc w:val="center"/>
              <w:rPr>
                <w:b/>
                <w:sz w:val="28"/>
                <w:szCs w:val="28"/>
              </w:rPr>
            </w:pPr>
            <w:r w:rsidRPr="004B184A">
              <w:rPr>
                <w:b/>
                <w:sz w:val="28"/>
                <w:szCs w:val="28"/>
              </w:rPr>
              <w:t xml:space="preserve">г. </w:t>
            </w:r>
            <w:r w:rsidR="00D63232" w:rsidRPr="004B184A">
              <w:rPr>
                <w:b/>
                <w:sz w:val="28"/>
                <w:szCs w:val="28"/>
              </w:rPr>
              <w:t>Кропоткин</w:t>
            </w:r>
          </w:p>
          <w:p w:rsidR="00924B87" w:rsidRPr="004B184A" w:rsidRDefault="00924B87" w:rsidP="00F90E8F"/>
        </w:tc>
      </w:tr>
    </w:tbl>
    <w:p w:rsidR="002E1A35" w:rsidRPr="00AB0806" w:rsidRDefault="002E1A35" w:rsidP="00F90E8F">
      <w:pPr>
        <w:pStyle w:val="a3"/>
        <w:jc w:val="left"/>
        <w:rPr>
          <w:bCs/>
          <w:sz w:val="28"/>
          <w:szCs w:val="28"/>
        </w:rPr>
      </w:pPr>
    </w:p>
    <w:p w:rsidR="0089216B" w:rsidRPr="00F90E8F" w:rsidRDefault="00B12BC8" w:rsidP="00EA7F93">
      <w:pPr>
        <w:ind w:left="709" w:right="426"/>
        <w:jc w:val="center"/>
        <w:rPr>
          <w:bCs/>
          <w:sz w:val="28"/>
          <w:szCs w:val="28"/>
        </w:rPr>
      </w:pPr>
      <w:r w:rsidRPr="00F90E8F">
        <w:rPr>
          <w:b/>
          <w:bCs/>
          <w:sz w:val="28"/>
          <w:szCs w:val="28"/>
        </w:rPr>
        <w:t>О Плане информационно-разъяснительной деятельности террит</w:t>
      </w:r>
      <w:r w:rsidRPr="00F90E8F">
        <w:rPr>
          <w:b/>
          <w:bCs/>
          <w:sz w:val="28"/>
          <w:szCs w:val="28"/>
        </w:rPr>
        <w:t>о</w:t>
      </w:r>
      <w:r w:rsidRPr="00F90E8F">
        <w:rPr>
          <w:b/>
          <w:bCs/>
          <w:sz w:val="28"/>
          <w:szCs w:val="28"/>
        </w:rPr>
        <w:t xml:space="preserve">риальной избирательной комиссии </w:t>
      </w:r>
      <w:r w:rsidR="00D63232">
        <w:rPr>
          <w:b/>
          <w:bCs/>
          <w:sz w:val="28"/>
          <w:szCs w:val="28"/>
        </w:rPr>
        <w:t>Кропоткинска</w:t>
      </w:r>
      <w:r w:rsidR="00F90E8F">
        <w:rPr>
          <w:b/>
          <w:bCs/>
          <w:sz w:val="28"/>
          <w:szCs w:val="28"/>
        </w:rPr>
        <w:t>я</w:t>
      </w:r>
      <w:r w:rsidRPr="00F90E8F">
        <w:rPr>
          <w:b/>
          <w:bCs/>
          <w:sz w:val="28"/>
          <w:szCs w:val="28"/>
        </w:rPr>
        <w:t xml:space="preserve"> </w:t>
      </w:r>
      <w:r w:rsidR="00EA7F93" w:rsidRPr="00F90E8F">
        <w:rPr>
          <w:b/>
          <w:bCs/>
          <w:sz w:val="28"/>
          <w:szCs w:val="28"/>
        </w:rPr>
        <w:t>по широкому информированию избирателей и иных участников избир</w:t>
      </w:r>
      <w:r w:rsidR="00EA7F93" w:rsidRPr="00F90E8F">
        <w:rPr>
          <w:b/>
          <w:bCs/>
          <w:sz w:val="28"/>
          <w:szCs w:val="28"/>
        </w:rPr>
        <w:t>а</w:t>
      </w:r>
      <w:r w:rsidR="00EA7F93" w:rsidRPr="00F90E8F">
        <w:rPr>
          <w:b/>
          <w:bCs/>
          <w:sz w:val="28"/>
          <w:szCs w:val="28"/>
        </w:rPr>
        <w:t>тельного процесса о</w:t>
      </w:r>
      <w:r w:rsidR="00751CBC" w:rsidRPr="00F90E8F">
        <w:rPr>
          <w:b/>
          <w:bCs/>
          <w:sz w:val="28"/>
          <w:szCs w:val="28"/>
        </w:rPr>
        <w:t xml:space="preserve"> возможности включения избирателя в список избират</w:t>
      </w:r>
      <w:r w:rsidR="00751CBC" w:rsidRPr="00F90E8F">
        <w:rPr>
          <w:b/>
          <w:bCs/>
          <w:sz w:val="28"/>
          <w:szCs w:val="28"/>
        </w:rPr>
        <w:t>е</w:t>
      </w:r>
      <w:r w:rsidR="00751CBC" w:rsidRPr="00F90E8F">
        <w:rPr>
          <w:b/>
          <w:bCs/>
          <w:sz w:val="28"/>
          <w:szCs w:val="28"/>
        </w:rPr>
        <w:t>лей по месту нахождения, о сроках и порядке подачи такого зая</w:t>
      </w:r>
      <w:r w:rsidR="00751CBC" w:rsidRPr="00F90E8F">
        <w:rPr>
          <w:b/>
          <w:bCs/>
          <w:sz w:val="28"/>
          <w:szCs w:val="28"/>
        </w:rPr>
        <w:t>в</w:t>
      </w:r>
      <w:r w:rsidR="00751CBC" w:rsidRPr="00F90E8F">
        <w:rPr>
          <w:b/>
          <w:bCs/>
          <w:sz w:val="28"/>
          <w:szCs w:val="28"/>
        </w:rPr>
        <w:t xml:space="preserve">ления, а также о местонахождении ТИК, УИК </w:t>
      </w:r>
      <w:r w:rsidR="00EA7F93" w:rsidRPr="00F90E8F">
        <w:rPr>
          <w:b/>
          <w:bCs/>
          <w:sz w:val="28"/>
          <w:szCs w:val="28"/>
        </w:rPr>
        <w:t xml:space="preserve"> </w:t>
      </w:r>
    </w:p>
    <w:p w:rsidR="001C0314" w:rsidRPr="00F90E8F" w:rsidRDefault="001C0314" w:rsidP="0027776D">
      <w:pPr>
        <w:pStyle w:val="a3"/>
        <w:rPr>
          <w:bCs/>
          <w:sz w:val="28"/>
          <w:szCs w:val="28"/>
        </w:rPr>
      </w:pPr>
    </w:p>
    <w:p w:rsidR="0089216B" w:rsidRPr="00F90E8F" w:rsidRDefault="0089216B" w:rsidP="0027776D">
      <w:pPr>
        <w:pStyle w:val="a3"/>
        <w:rPr>
          <w:bCs/>
          <w:sz w:val="28"/>
          <w:szCs w:val="28"/>
        </w:rPr>
      </w:pPr>
    </w:p>
    <w:p w:rsidR="00D63CCD" w:rsidRPr="00D63CCD" w:rsidRDefault="00D63CCD" w:rsidP="00D63CC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63CCD">
        <w:rPr>
          <w:sz w:val="28"/>
          <w:szCs w:val="28"/>
        </w:rPr>
        <w:t>В соответствии с подпунктом «в» пункта 9 статьи 26 и статьей 45 Фед</w:t>
      </w:r>
      <w:r w:rsidRPr="00D63CCD">
        <w:rPr>
          <w:sz w:val="28"/>
          <w:szCs w:val="28"/>
        </w:rPr>
        <w:t>е</w:t>
      </w:r>
      <w:r w:rsidRPr="00D63CCD">
        <w:rPr>
          <w:sz w:val="28"/>
          <w:szCs w:val="28"/>
        </w:rPr>
        <w:t>рального закона от 12 июня 2002 г. № 67-ФЗ «Об основных гарантиях избир</w:t>
      </w:r>
      <w:r w:rsidRPr="00D63CCD">
        <w:rPr>
          <w:sz w:val="28"/>
          <w:szCs w:val="28"/>
        </w:rPr>
        <w:t>а</w:t>
      </w:r>
      <w:r w:rsidRPr="00D63CCD">
        <w:rPr>
          <w:sz w:val="28"/>
          <w:szCs w:val="28"/>
        </w:rPr>
        <w:t>тельных прав и права на участие в референдуме граждан Российской Федер</w:t>
      </w:r>
      <w:r w:rsidRPr="00D63CCD">
        <w:rPr>
          <w:sz w:val="28"/>
          <w:szCs w:val="28"/>
        </w:rPr>
        <w:t>а</w:t>
      </w:r>
      <w:r w:rsidRPr="00D63CCD">
        <w:rPr>
          <w:sz w:val="28"/>
          <w:szCs w:val="28"/>
        </w:rPr>
        <w:t>ции», в соотве</w:t>
      </w:r>
      <w:r w:rsidRPr="00D63CCD">
        <w:rPr>
          <w:sz w:val="28"/>
          <w:szCs w:val="28"/>
        </w:rPr>
        <w:t>т</w:t>
      </w:r>
      <w:r w:rsidRPr="00D63CCD">
        <w:rPr>
          <w:sz w:val="28"/>
          <w:szCs w:val="28"/>
        </w:rPr>
        <w:t>ствии с Порядком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Центральной избирательной коми</w:t>
      </w:r>
      <w:r w:rsidRPr="00D63CCD">
        <w:rPr>
          <w:sz w:val="28"/>
          <w:szCs w:val="28"/>
        </w:rPr>
        <w:t>с</w:t>
      </w:r>
      <w:r w:rsidRPr="00D63CCD">
        <w:rPr>
          <w:sz w:val="28"/>
          <w:szCs w:val="28"/>
        </w:rPr>
        <w:t>сии Российской</w:t>
      </w:r>
      <w:proofErr w:type="gramEnd"/>
      <w:r w:rsidRPr="00D63CCD">
        <w:rPr>
          <w:sz w:val="28"/>
          <w:szCs w:val="28"/>
        </w:rPr>
        <w:t xml:space="preserve"> Федерации от 01 ноября 2017 года № 108/900-7, в целях </w:t>
      </w:r>
      <w:proofErr w:type="gramStart"/>
      <w:r w:rsidRPr="00D63CCD">
        <w:rPr>
          <w:sz w:val="28"/>
          <w:szCs w:val="28"/>
        </w:rPr>
        <w:t>обесп</w:t>
      </w:r>
      <w:r w:rsidRPr="00D63CCD">
        <w:rPr>
          <w:sz w:val="28"/>
          <w:szCs w:val="28"/>
        </w:rPr>
        <w:t>е</w:t>
      </w:r>
      <w:r w:rsidRPr="00D63CCD">
        <w:rPr>
          <w:sz w:val="28"/>
          <w:szCs w:val="28"/>
        </w:rPr>
        <w:t>чения гарантий прав граждан Российской Федерации</w:t>
      </w:r>
      <w:proofErr w:type="gramEnd"/>
      <w:r w:rsidRPr="00D63CCD">
        <w:rPr>
          <w:sz w:val="28"/>
          <w:szCs w:val="28"/>
        </w:rPr>
        <w:t xml:space="preserve"> на получение полной и д</w:t>
      </w:r>
      <w:r w:rsidRPr="00D63CCD">
        <w:rPr>
          <w:sz w:val="28"/>
          <w:szCs w:val="28"/>
        </w:rPr>
        <w:t>о</w:t>
      </w:r>
      <w:r w:rsidRPr="00D63CCD">
        <w:rPr>
          <w:sz w:val="28"/>
          <w:szCs w:val="28"/>
        </w:rPr>
        <w:t>стоверной информации о выборах, реализации мероприятий, связанных с подг</w:t>
      </w:r>
      <w:r w:rsidRPr="00D63CCD">
        <w:rPr>
          <w:sz w:val="28"/>
          <w:szCs w:val="28"/>
        </w:rPr>
        <w:t>о</w:t>
      </w:r>
      <w:r w:rsidRPr="00D63CCD">
        <w:rPr>
          <w:sz w:val="28"/>
          <w:szCs w:val="28"/>
        </w:rPr>
        <w:t>товкой и проведением выборов Президента Российской Федерации, территор</w:t>
      </w:r>
      <w:r w:rsidRPr="00D63CCD">
        <w:rPr>
          <w:sz w:val="28"/>
          <w:szCs w:val="28"/>
        </w:rPr>
        <w:t>и</w:t>
      </w:r>
      <w:r w:rsidRPr="00D63CCD">
        <w:rPr>
          <w:sz w:val="28"/>
          <w:szCs w:val="28"/>
        </w:rPr>
        <w:t>альная избир</w:t>
      </w:r>
      <w:r w:rsidRPr="00D63CCD">
        <w:rPr>
          <w:sz w:val="28"/>
          <w:szCs w:val="28"/>
        </w:rPr>
        <w:t>а</w:t>
      </w:r>
      <w:r w:rsidRPr="00D63CCD">
        <w:rPr>
          <w:sz w:val="28"/>
          <w:szCs w:val="28"/>
        </w:rPr>
        <w:t>тельная комиссия Кропоткинская РЕШИЛА:</w:t>
      </w:r>
    </w:p>
    <w:p w:rsidR="00391CB8" w:rsidRPr="00633660" w:rsidRDefault="00633660" w:rsidP="0063366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/>
          <w:sz w:val="28"/>
          <w:szCs w:val="28"/>
        </w:rPr>
      </w:pPr>
      <w:r w:rsidRPr="00633660">
        <w:rPr>
          <w:b w:val="0"/>
          <w:sz w:val="28"/>
          <w:szCs w:val="28"/>
        </w:rPr>
        <w:t xml:space="preserve">Утвердить </w:t>
      </w:r>
      <w:r w:rsidRPr="00633660">
        <w:rPr>
          <w:b w:val="0"/>
          <w:bCs/>
          <w:sz w:val="28"/>
          <w:szCs w:val="28"/>
        </w:rPr>
        <w:t xml:space="preserve">План </w:t>
      </w:r>
      <w:r w:rsidRPr="00B12BC8">
        <w:rPr>
          <w:b w:val="0"/>
          <w:bCs/>
          <w:sz w:val="28"/>
          <w:szCs w:val="28"/>
        </w:rPr>
        <w:t xml:space="preserve">информационно-разъяснительной деятельности </w:t>
      </w:r>
      <w:r w:rsidRPr="00633660">
        <w:rPr>
          <w:b w:val="0"/>
          <w:bCs/>
          <w:sz w:val="28"/>
          <w:szCs w:val="28"/>
        </w:rPr>
        <w:t>терр</w:t>
      </w:r>
      <w:r w:rsidRPr="00633660">
        <w:rPr>
          <w:b w:val="0"/>
          <w:bCs/>
          <w:sz w:val="28"/>
          <w:szCs w:val="28"/>
        </w:rPr>
        <w:t>и</w:t>
      </w:r>
      <w:r w:rsidRPr="00633660">
        <w:rPr>
          <w:b w:val="0"/>
          <w:bCs/>
          <w:sz w:val="28"/>
          <w:szCs w:val="28"/>
        </w:rPr>
        <w:t xml:space="preserve">ториальной </w:t>
      </w:r>
      <w:r w:rsidRPr="00B12BC8">
        <w:rPr>
          <w:b w:val="0"/>
          <w:bCs/>
          <w:sz w:val="28"/>
          <w:szCs w:val="28"/>
        </w:rPr>
        <w:t xml:space="preserve">избирательной комиссии </w:t>
      </w:r>
      <w:r w:rsidR="00D63232">
        <w:rPr>
          <w:b w:val="0"/>
          <w:bCs/>
          <w:sz w:val="28"/>
          <w:szCs w:val="28"/>
        </w:rPr>
        <w:t>Кропоткинска</w:t>
      </w:r>
      <w:r w:rsidR="00FE46F4">
        <w:rPr>
          <w:b w:val="0"/>
          <w:bCs/>
          <w:sz w:val="28"/>
          <w:szCs w:val="28"/>
        </w:rPr>
        <w:t>я</w:t>
      </w:r>
      <w:r w:rsidRPr="00B12BC8">
        <w:rPr>
          <w:b w:val="0"/>
          <w:bCs/>
          <w:sz w:val="28"/>
          <w:szCs w:val="28"/>
        </w:rPr>
        <w:t xml:space="preserve"> </w:t>
      </w:r>
      <w:r w:rsidRPr="00633660">
        <w:rPr>
          <w:b w:val="0"/>
          <w:bCs/>
          <w:sz w:val="28"/>
          <w:szCs w:val="28"/>
        </w:rPr>
        <w:t>по широкому информир</w:t>
      </w:r>
      <w:r w:rsidRPr="00633660">
        <w:rPr>
          <w:b w:val="0"/>
          <w:bCs/>
          <w:sz w:val="28"/>
          <w:szCs w:val="28"/>
        </w:rPr>
        <w:t>о</w:t>
      </w:r>
      <w:r w:rsidRPr="00633660">
        <w:rPr>
          <w:b w:val="0"/>
          <w:bCs/>
          <w:sz w:val="28"/>
          <w:szCs w:val="28"/>
        </w:rPr>
        <w:t>ванию избирателей и иных участников избирательного процесса о во</w:t>
      </w:r>
      <w:r w:rsidRPr="00633660">
        <w:rPr>
          <w:b w:val="0"/>
          <w:bCs/>
          <w:sz w:val="28"/>
          <w:szCs w:val="28"/>
        </w:rPr>
        <w:t>з</w:t>
      </w:r>
      <w:r w:rsidRPr="00633660">
        <w:rPr>
          <w:b w:val="0"/>
          <w:bCs/>
          <w:sz w:val="28"/>
          <w:szCs w:val="28"/>
        </w:rPr>
        <w:t>можности включения избирателя в список избирателей по месту нахождения, о сроках и порядке подачи такого заявления, а также о местонахождении ТИК, УИК</w:t>
      </w:r>
      <w:r w:rsidR="00D63CCD">
        <w:rPr>
          <w:b w:val="0"/>
          <w:bCs/>
          <w:sz w:val="28"/>
          <w:szCs w:val="28"/>
        </w:rPr>
        <w:t xml:space="preserve"> (пр</w:t>
      </w:r>
      <w:r w:rsidR="00D63CCD">
        <w:rPr>
          <w:b w:val="0"/>
          <w:bCs/>
          <w:sz w:val="28"/>
          <w:szCs w:val="28"/>
        </w:rPr>
        <w:t>и</w:t>
      </w:r>
      <w:r w:rsidR="00D63CCD">
        <w:rPr>
          <w:b w:val="0"/>
          <w:bCs/>
          <w:sz w:val="28"/>
          <w:szCs w:val="28"/>
        </w:rPr>
        <w:t>ложение)</w:t>
      </w:r>
      <w:r w:rsidR="00E9447C" w:rsidRPr="00633660">
        <w:rPr>
          <w:b w:val="0"/>
          <w:sz w:val="28"/>
          <w:szCs w:val="28"/>
        </w:rPr>
        <w:t>.</w:t>
      </w:r>
    </w:p>
    <w:p w:rsidR="00D63232" w:rsidRDefault="00D63232" w:rsidP="00D63232">
      <w:pPr>
        <w:pStyle w:val="a4"/>
        <w:spacing w:line="360" w:lineRule="auto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Pr="00AB0806">
        <w:rPr>
          <w:b w:val="0"/>
          <w:bCs/>
          <w:szCs w:val="28"/>
        </w:rPr>
        <w:t xml:space="preserve">. Направить </w:t>
      </w:r>
      <w:r>
        <w:rPr>
          <w:b w:val="0"/>
          <w:bCs/>
          <w:szCs w:val="28"/>
        </w:rPr>
        <w:t xml:space="preserve">копию </w:t>
      </w:r>
      <w:r w:rsidRPr="00AB0806">
        <w:rPr>
          <w:b w:val="0"/>
          <w:bCs/>
          <w:szCs w:val="28"/>
        </w:rPr>
        <w:t>настояще</w:t>
      </w:r>
      <w:r>
        <w:rPr>
          <w:b w:val="0"/>
          <w:bCs/>
          <w:szCs w:val="28"/>
        </w:rPr>
        <w:t>го</w:t>
      </w:r>
      <w:r w:rsidRPr="00AB0806">
        <w:rPr>
          <w:b w:val="0"/>
          <w:bCs/>
          <w:szCs w:val="28"/>
        </w:rPr>
        <w:t xml:space="preserve"> решени</w:t>
      </w:r>
      <w:r>
        <w:rPr>
          <w:b w:val="0"/>
          <w:bCs/>
          <w:szCs w:val="28"/>
        </w:rPr>
        <w:t>я</w:t>
      </w:r>
      <w:r w:rsidRPr="00AB0806">
        <w:rPr>
          <w:b w:val="0"/>
          <w:bCs/>
          <w:szCs w:val="28"/>
        </w:rPr>
        <w:t xml:space="preserve"> в избирательную комиссию Краснодарского края.</w:t>
      </w:r>
    </w:p>
    <w:p w:rsidR="00D63232" w:rsidRDefault="00D63232" w:rsidP="00D63232">
      <w:pPr>
        <w:tabs>
          <w:tab w:val="left" w:pos="426"/>
          <w:tab w:val="left" w:pos="993"/>
        </w:tabs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3</w:t>
      </w:r>
      <w:r w:rsidRPr="000441D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F15C97">
        <w:rPr>
          <w:iCs/>
          <w:sz w:val="28"/>
          <w:szCs w:val="28"/>
        </w:rPr>
        <w:t>Настоящее решение разместить на сайте администрации Кропоткинск</w:t>
      </w:r>
      <w:r w:rsidRPr="00F15C97">
        <w:rPr>
          <w:iCs/>
          <w:sz w:val="28"/>
          <w:szCs w:val="28"/>
        </w:rPr>
        <w:t>о</w:t>
      </w:r>
      <w:r w:rsidRPr="00F15C97">
        <w:rPr>
          <w:iCs/>
          <w:sz w:val="28"/>
          <w:szCs w:val="28"/>
        </w:rPr>
        <w:t>го городского поселения (страничка ТИК Кропоткинская)  в информац</w:t>
      </w:r>
      <w:r w:rsidRPr="00F15C97">
        <w:rPr>
          <w:iCs/>
          <w:sz w:val="28"/>
          <w:szCs w:val="28"/>
        </w:rPr>
        <w:t>и</w:t>
      </w:r>
      <w:r w:rsidRPr="00F15C97">
        <w:rPr>
          <w:iCs/>
          <w:sz w:val="28"/>
          <w:szCs w:val="28"/>
        </w:rPr>
        <w:t>онно-телекоммуникационной сети «Интернет».</w:t>
      </w:r>
    </w:p>
    <w:p w:rsidR="00D63232" w:rsidRDefault="00D63232" w:rsidP="00D632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D63CCD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</w:t>
      </w:r>
      <w:r w:rsidRPr="000441DF">
        <w:rPr>
          <w:sz w:val="28"/>
          <w:szCs w:val="28"/>
        </w:rPr>
        <w:t>к</w:t>
      </w:r>
      <w:r w:rsidRPr="000441DF">
        <w:rPr>
          <w:sz w:val="28"/>
          <w:szCs w:val="28"/>
        </w:rPr>
        <w:t xml:space="preserve">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D63232" w:rsidRDefault="00D63232" w:rsidP="00D63232">
      <w:pPr>
        <w:tabs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:rsidR="00D63232" w:rsidRPr="00716056" w:rsidRDefault="00D63232" w:rsidP="00D63232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Председатель </w:t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D63232" w:rsidRPr="00716056" w:rsidRDefault="00D63232" w:rsidP="00D63232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избирательной комиссии    </w:t>
      </w:r>
      <w:r w:rsidRPr="00716056">
        <w:rPr>
          <w:sz w:val="28"/>
          <w:szCs w:val="28"/>
        </w:rPr>
        <w:tab/>
        <w:t xml:space="preserve">                                                  </w:t>
      </w:r>
      <w:r w:rsidRPr="00716056">
        <w:rPr>
          <w:sz w:val="28"/>
          <w:szCs w:val="28"/>
        </w:rPr>
        <w:tab/>
        <w:t xml:space="preserve">      </w:t>
      </w:r>
      <w:proofErr w:type="spellStart"/>
      <w:r w:rsidRPr="00716056">
        <w:rPr>
          <w:sz w:val="28"/>
          <w:szCs w:val="28"/>
        </w:rPr>
        <w:t>А.Н.Эрфурт</w:t>
      </w:r>
      <w:proofErr w:type="spellEnd"/>
    </w:p>
    <w:p w:rsidR="00D63232" w:rsidRPr="00716056" w:rsidRDefault="00D63232" w:rsidP="00D63232">
      <w:pPr>
        <w:jc w:val="both"/>
        <w:rPr>
          <w:sz w:val="28"/>
          <w:szCs w:val="28"/>
        </w:rPr>
      </w:pPr>
    </w:p>
    <w:p w:rsidR="00D63232" w:rsidRPr="00716056" w:rsidRDefault="00D63232" w:rsidP="00D63232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>Секретарь</w:t>
      </w:r>
      <w:r w:rsidRPr="00716056">
        <w:rPr>
          <w:sz w:val="28"/>
          <w:szCs w:val="28"/>
        </w:rPr>
        <w:tab/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D63232" w:rsidRPr="00EA0A36" w:rsidRDefault="00D63232" w:rsidP="00D6323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и</w:t>
      </w:r>
      <w:r w:rsidRPr="00716056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 xml:space="preserve">                                                                 </w:t>
      </w:r>
      <w:proofErr w:type="spellStart"/>
      <w:r w:rsidRPr="00716056">
        <w:rPr>
          <w:sz w:val="28"/>
          <w:szCs w:val="28"/>
        </w:rPr>
        <w:t>А.А.Худобина</w:t>
      </w:r>
      <w:proofErr w:type="spellEnd"/>
    </w:p>
    <w:p w:rsidR="00B3180A" w:rsidRDefault="00B3180A" w:rsidP="00B46984">
      <w:pPr>
        <w:jc w:val="center"/>
        <w:rPr>
          <w:sz w:val="28"/>
          <w:szCs w:val="28"/>
        </w:rPr>
      </w:pPr>
    </w:p>
    <w:p w:rsidR="00256B6F" w:rsidRDefault="00256B6F" w:rsidP="00843C93">
      <w:pPr>
        <w:pStyle w:val="a8"/>
        <w:tabs>
          <w:tab w:val="left" w:pos="708"/>
        </w:tabs>
        <w:spacing w:line="276" w:lineRule="auto"/>
        <w:ind w:left="5580" w:right="-36"/>
        <w:jc w:val="center"/>
        <w:rPr>
          <w:sz w:val="28"/>
          <w:szCs w:val="28"/>
          <w:lang w:val="ru-RU" w:eastAsia="ru-RU"/>
        </w:rPr>
        <w:sectPr w:rsidR="00256B6F" w:rsidSect="00D63CCD">
          <w:headerReference w:type="default" r:id="rId9"/>
          <w:pgSz w:w="11906" w:h="16838"/>
          <w:pgMar w:top="851" w:right="709" w:bottom="90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54"/>
        <w:tblW w:w="0" w:type="auto"/>
        <w:tblLayout w:type="fixed"/>
        <w:tblLook w:val="01E0" w:firstRow="1" w:lastRow="1" w:firstColumn="1" w:lastColumn="1" w:noHBand="0" w:noVBand="0"/>
      </w:tblPr>
      <w:tblGrid>
        <w:gridCol w:w="14425"/>
      </w:tblGrid>
      <w:tr w:rsidR="00B3180A" w:rsidRPr="00AB0806" w:rsidTr="00256B6F">
        <w:tc>
          <w:tcPr>
            <w:tcW w:w="14425" w:type="dxa"/>
            <w:hideMark/>
          </w:tcPr>
          <w:p w:rsidR="00843C93" w:rsidRPr="003C7B41" w:rsidRDefault="00843C93" w:rsidP="00256B6F">
            <w:pPr>
              <w:pStyle w:val="a8"/>
              <w:tabs>
                <w:tab w:val="left" w:pos="708"/>
              </w:tabs>
              <w:spacing w:line="276" w:lineRule="auto"/>
              <w:ind w:left="993" w:right="-36"/>
              <w:rPr>
                <w:sz w:val="28"/>
                <w:szCs w:val="28"/>
                <w:lang w:val="ru-RU" w:eastAsia="ru-RU"/>
              </w:rPr>
            </w:pPr>
          </w:p>
        </w:tc>
      </w:tr>
      <w:tr w:rsidR="00B3180A" w:rsidRPr="00AB0806" w:rsidTr="00256B6F">
        <w:tc>
          <w:tcPr>
            <w:tcW w:w="14425" w:type="dxa"/>
            <w:hideMark/>
          </w:tcPr>
          <w:p w:rsidR="00B3180A" w:rsidRPr="003C7B41" w:rsidRDefault="00B3180A" w:rsidP="00B6004F">
            <w:pPr>
              <w:pStyle w:val="a8"/>
              <w:tabs>
                <w:tab w:val="left" w:pos="708"/>
              </w:tabs>
              <w:spacing w:line="276" w:lineRule="auto"/>
              <w:ind w:left="4962" w:right="-36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page" w:tblpX="7183" w:tblpY="-559"/>
        <w:tblW w:w="0" w:type="auto"/>
        <w:tblLayout w:type="fixed"/>
        <w:tblLook w:val="01E0" w:firstRow="1" w:lastRow="1" w:firstColumn="1" w:lastColumn="1" w:noHBand="0" w:noVBand="0"/>
      </w:tblPr>
      <w:tblGrid>
        <w:gridCol w:w="9039"/>
      </w:tblGrid>
      <w:tr w:rsidR="00256B6F" w:rsidTr="003D76EB">
        <w:tc>
          <w:tcPr>
            <w:tcW w:w="9039" w:type="dxa"/>
            <w:hideMark/>
          </w:tcPr>
          <w:p w:rsidR="00256B6F" w:rsidRPr="00E6768D" w:rsidRDefault="00E6768D" w:rsidP="003D76EB">
            <w:pPr>
              <w:pStyle w:val="a8"/>
              <w:tabs>
                <w:tab w:val="left" w:pos="708"/>
              </w:tabs>
              <w:ind w:left="4536" w:right="-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</w:p>
          <w:p w:rsidR="00256B6F" w:rsidRPr="00256B6F" w:rsidRDefault="00256B6F" w:rsidP="003D76EB">
            <w:pPr>
              <w:pStyle w:val="a8"/>
              <w:tabs>
                <w:tab w:val="left" w:pos="708"/>
              </w:tabs>
              <w:ind w:left="4536" w:right="-36"/>
              <w:jc w:val="center"/>
              <w:rPr>
                <w:sz w:val="28"/>
                <w:szCs w:val="28"/>
              </w:rPr>
            </w:pPr>
          </w:p>
          <w:p w:rsidR="00256B6F" w:rsidRPr="00256B6F" w:rsidRDefault="00256B6F" w:rsidP="003D76EB">
            <w:pPr>
              <w:pStyle w:val="a8"/>
              <w:tabs>
                <w:tab w:val="left" w:pos="708"/>
              </w:tabs>
              <w:ind w:left="4536" w:right="-36"/>
              <w:jc w:val="center"/>
              <w:rPr>
                <w:sz w:val="28"/>
                <w:szCs w:val="28"/>
              </w:rPr>
            </w:pPr>
            <w:r w:rsidRPr="00256B6F">
              <w:rPr>
                <w:sz w:val="28"/>
                <w:szCs w:val="28"/>
              </w:rPr>
              <w:t>УТВЕРЖДЕН</w:t>
            </w:r>
          </w:p>
        </w:tc>
      </w:tr>
      <w:tr w:rsidR="00256B6F" w:rsidTr="003D76EB">
        <w:tc>
          <w:tcPr>
            <w:tcW w:w="9039" w:type="dxa"/>
            <w:hideMark/>
          </w:tcPr>
          <w:p w:rsidR="00256B6F" w:rsidRPr="00256B6F" w:rsidRDefault="00256B6F" w:rsidP="003D76EB">
            <w:pPr>
              <w:pStyle w:val="a8"/>
              <w:tabs>
                <w:tab w:val="left" w:pos="708"/>
              </w:tabs>
              <w:ind w:left="4536" w:right="-36"/>
              <w:jc w:val="center"/>
              <w:rPr>
                <w:sz w:val="28"/>
                <w:szCs w:val="28"/>
              </w:rPr>
            </w:pPr>
            <w:r w:rsidRPr="00256B6F">
              <w:rPr>
                <w:sz w:val="28"/>
                <w:szCs w:val="28"/>
              </w:rPr>
              <w:t>решением территориальной</w:t>
            </w:r>
          </w:p>
          <w:p w:rsidR="00256B6F" w:rsidRPr="00E6768D" w:rsidRDefault="00256B6F" w:rsidP="003D76EB">
            <w:pPr>
              <w:pStyle w:val="a8"/>
              <w:tabs>
                <w:tab w:val="left" w:pos="708"/>
              </w:tabs>
              <w:ind w:left="4536" w:right="-36"/>
              <w:jc w:val="center"/>
              <w:rPr>
                <w:sz w:val="28"/>
                <w:szCs w:val="28"/>
                <w:lang w:val="ru-RU"/>
              </w:rPr>
            </w:pPr>
            <w:r w:rsidRPr="00256B6F">
              <w:rPr>
                <w:sz w:val="28"/>
                <w:szCs w:val="28"/>
              </w:rPr>
              <w:t>из</w:t>
            </w:r>
            <w:r w:rsidR="00E6768D">
              <w:rPr>
                <w:sz w:val="28"/>
                <w:szCs w:val="28"/>
              </w:rPr>
              <w:t xml:space="preserve">бирательной комиссии </w:t>
            </w:r>
            <w:r w:rsidR="00E6768D">
              <w:rPr>
                <w:sz w:val="28"/>
                <w:szCs w:val="28"/>
              </w:rPr>
              <w:br/>
            </w:r>
            <w:r w:rsidR="00D63232">
              <w:rPr>
                <w:sz w:val="28"/>
                <w:szCs w:val="28"/>
                <w:lang w:val="ru-RU"/>
              </w:rPr>
              <w:t>Кропоткинская</w:t>
            </w:r>
          </w:p>
        </w:tc>
      </w:tr>
      <w:tr w:rsidR="00256B6F" w:rsidTr="003D76EB">
        <w:tc>
          <w:tcPr>
            <w:tcW w:w="9039" w:type="dxa"/>
            <w:hideMark/>
          </w:tcPr>
          <w:tbl>
            <w:tblPr>
              <w:tblW w:w="9225" w:type="dxa"/>
              <w:tblLayout w:type="fixed"/>
              <w:tblLook w:val="01E0" w:firstRow="1" w:lastRow="1" w:firstColumn="1" w:lastColumn="1" w:noHBand="0" w:noVBand="0"/>
            </w:tblPr>
            <w:tblGrid>
              <w:gridCol w:w="9225"/>
            </w:tblGrid>
            <w:tr w:rsidR="00256B6F" w:rsidRPr="00256B6F" w:rsidTr="006D3D37">
              <w:trPr>
                <w:trHeight w:val="270"/>
              </w:trPr>
              <w:tc>
                <w:tcPr>
                  <w:tcW w:w="9225" w:type="dxa"/>
                  <w:hideMark/>
                </w:tcPr>
                <w:p w:rsidR="00256B6F" w:rsidRPr="00256B6F" w:rsidRDefault="00E6768D" w:rsidP="00D63CCD">
                  <w:pPr>
                    <w:pStyle w:val="a8"/>
                    <w:framePr w:hSpace="180" w:wrap="around" w:vAnchor="text" w:hAnchor="page" w:x="7183" w:y="-559"/>
                    <w:tabs>
                      <w:tab w:val="left" w:pos="708"/>
                    </w:tabs>
                    <w:ind w:left="4536" w:right="-36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r w:rsidR="00256B6F" w:rsidRPr="00256B6F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256B6F" w:rsidRPr="00256B6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63CCD">
                    <w:rPr>
                      <w:color w:val="000000"/>
                      <w:sz w:val="28"/>
                      <w:szCs w:val="28"/>
                      <w:lang w:val="ru-RU"/>
                    </w:rPr>
                    <w:t>15 декабря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2017 года 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="00D63CCD">
                    <w:rPr>
                      <w:color w:val="000000"/>
                      <w:sz w:val="28"/>
                      <w:szCs w:val="28"/>
                      <w:lang w:val="ru-RU"/>
                    </w:rPr>
                    <w:t>39/268</w:t>
                  </w:r>
                  <w:r w:rsidR="00256B6F" w:rsidRPr="00256B6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56B6F" w:rsidRPr="00256B6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6B6F" w:rsidRPr="00256B6F" w:rsidRDefault="00256B6F" w:rsidP="003D76EB">
            <w:pPr>
              <w:ind w:left="4536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256B6F">
      <w:pPr>
        <w:jc w:val="center"/>
        <w:rPr>
          <w:b/>
          <w:bCs/>
          <w:color w:val="000000"/>
          <w:sz w:val="28"/>
          <w:szCs w:val="28"/>
        </w:rPr>
      </w:pPr>
    </w:p>
    <w:p w:rsidR="00256B6F" w:rsidRDefault="00256B6F" w:rsidP="00164295">
      <w:pPr>
        <w:ind w:left="1276" w:right="1245"/>
        <w:jc w:val="center"/>
        <w:rPr>
          <w:b/>
          <w:bCs/>
          <w:sz w:val="28"/>
          <w:szCs w:val="28"/>
        </w:rPr>
      </w:pPr>
      <w:r w:rsidRPr="00633660">
        <w:rPr>
          <w:b/>
          <w:bCs/>
          <w:sz w:val="28"/>
          <w:szCs w:val="28"/>
        </w:rPr>
        <w:t>План</w:t>
      </w:r>
    </w:p>
    <w:p w:rsidR="00164295" w:rsidRDefault="00256B6F" w:rsidP="00256B6F">
      <w:pPr>
        <w:ind w:left="1276" w:right="1245"/>
        <w:jc w:val="center"/>
        <w:rPr>
          <w:b/>
          <w:bCs/>
          <w:sz w:val="28"/>
          <w:szCs w:val="28"/>
        </w:rPr>
      </w:pPr>
      <w:r w:rsidRPr="00633660">
        <w:rPr>
          <w:b/>
          <w:bCs/>
          <w:sz w:val="28"/>
          <w:szCs w:val="28"/>
        </w:rPr>
        <w:t xml:space="preserve"> </w:t>
      </w:r>
      <w:r w:rsidRPr="00B12BC8">
        <w:rPr>
          <w:b/>
          <w:bCs/>
          <w:sz w:val="28"/>
          <w:szCs w:val="28"/>
        </w:rPr>
        <w:t xml:space="preserve">информационно-разъяснительной деятельности </w:t>
      </w:r>
      <w:r w:rsidRPr="00633660">
        <w:rPr>
          <w:b/>
          <w:bCs/>
          <w:sz w:val="28"/>
          <w:szCs w:val="28"/>
        </w:rPr>
        <w:t xml:space="preserve">территориальной </w:t>
      </w:r>
      <w:r w:rsidR="00E6768D">
        <w:rPr>
          <w:b/>
          <w:bCs/>
          <w:sz w:val="28"/>
          <w:szCs w:val="28"/>
        </w:rPr>
        <w:t xml:space="preserve">избирательной комиссии </w:t>
      </w:r>
    </w:p>
    <w:p w:rsidR="00164295" w:rsidRDefault="00D63232" w:rsidP="00256B6F">
      <w:pPr>
        <w:ind w:left="1276" w:right="12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Кропот</w:t>
      </w:r>
      <w:r w:rsidR="00E6768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инская</w:t>
      </w:r>
      <w:r w:rsidR="00256B6F" w:rsidRPr="00B12BC8">
        <w:rPr>
          <w:b/>
          <w:bCs/>
          <w:sz w:val="28"/>
          <w:szCs w:val="28"/>
        </w:rPr>
        <w:t xml:space="preserve"> </w:t>
      </w:r>
      <w:r w:rsidR="00256B6F" w:rsidRPr="00633660">
        <w:rPr>
          <w:b/>
          <w:bCs/>
          <w:sz w:val="28"/>
          <w:szCs w:val="28"/>
        </w:rPr>
        <w:t xml:space="preserve">по широкому информированию избирателей и иных участников избирательного процесса о возможности включения избирателя в список избирателей по месту нахождения, </w:t>
      </w:r>
    </w:p>
    <w:p w:rsidR="00256B6F" w:rsidRPr="000516A4" w:rsidRDefault="00256B6F" w:rsidP="006D3D37">
      <w:pPr>
        <w:ind w:left="1276" w:right="1245"/>
        <w:jc w:val="center"/>
        <w:rPr>
          <w:color w:val="000000"/>
          <w:sz w:val="27"/>
          <w:szCs w:val="27"/>
        </w:rPr>
      </w:pPr>
      <w:r w:rsidRPr="00633660">
        <w:rPr>
          <w:b/>
          <w:bCs/>
          <w:sz w:val="28"/>
          <w:szCs w:val="28"/>
        </w:rPr>
        <w:t>о сроках и порядке подачи такого заявления, а также о местонахождении ТИК, УИК</w:t>
      </w:r>
      <w:r w:rsidRPr="000516A4">
        <w:rPr>
          <w:bCs/>
          <w:color w:val="000000"/>
          <w:szCs w:val="28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2"/>
        <w:gridCol w:w="3260"/>
        <w:gridCol w:w="4817"/>
      </w:tblGrid>
      <w:tr w:rsidR="00256B6F" w:rsidRPr="000516A4" w:rsidTr="003D76EB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0516A4" w:rsidRDefault="00256B6F" w:rsidP="003D76EB">
            <w:r w:rsidRPr="000516A4">
              <w:rPr>
                <w:bCs/>
              </w:rPr>
              <w:t>№</w:t>
            </w:r>
          </w:p>
          <w:p w:rsidR="00256B6F" w:rsidRPr="000516A4" w:rsidRDefault="00256B6F" w:rsidP="003D76EB">
            <w:r w:rsidRPr="000516A4">
              <w:rPr>
                <w:bCs/>
              </w:rPr>
              <w:t>п/п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E6768D" w:rsidRDefault="00256B6F" w:rsidP="00E6768D">
            <w:pPr>
              <w:jc w:val="center"/>
              <w:rPr>
                <w:b/>
              </w:rPr>
            </w:pPr>
            <w:r w:rsidRPr="00E6768D">
              <w:rPr>
                <w:b/>
                <w:bCs/>
              </w:rPr>
              <w:t>Наименование мероприятия (форма)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E6768D" w:rsidRDefault="00256B6F" w:rsidP="00E6768D">
            <w:pPr>
              <w:jc w:val="center"/>
              <w:rPr>
                <w:b/>
              </w:rPr>
            </w:pPr>
            <w:r w:rsidRPr="00E6768D">
              <w:rPr>
                <w:b/>
                <w:bCs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E6768D" w:rsidRDefault="00256B6F" w:rsidP="00E6768D">
            <w:pPr>
              <w:jc w:val="center"/>
              <w:rPr>
                <w:b/>
              </w:rPr>
            </w:pPr>
            <w:r w:rsidRPr="00E6768D">
              <w:rPr>
                <w:b/>
              </w:rPr>
              <w:t>Ответственные</w:t>
            </w:r>
          </w:p>
        </w:tc>
      </w:tr>
      <w:tr w:rsidR="00256B6F" w:rsidRPr="000516A4" w:rsidTr="003D76EB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0516A4" w:rsidRDefault="00256B6F" w:rsidP="00256B6F">
            <w:pPr>
              <w:jc w:val="center"/>
            </w:pPr>
            <w:r w:rsidRPr="000516A4">
              <w:rPr>
                <w:bCs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0516A4" w:rsidRDefault="00256B6F" w:rsidP="00256B6F">
            <w:pPr>
              <w:jc w:val="center"/>
            </w:pPr>
            <w:r w:rsidRPr="000516A4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0516A4" w:rsidRDefault="00256B6F" w:rsidP="00256B6F">
            <w:pPr>
              <w:jc w:val="center"/>
            </w:pPr>
            <w:r w:rsidRPr="000516A4">
              <w:rPr>
                <w:bCs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0516A4" w:rsidRDefault="00256B6F" w:rsidP="00256B6F">
            <w:pPr>
              <w:jc w:val="center"/>
            </w:pPr>
            <w:r w:rsidRPr="000516A4">
              <w:rPr>
                <w:bCs/>
              </w:rPr>
              <w:t>4</w:t>
            </w:r>
          </w:p>
        </w:tc>
      </w:tr>
      <w:tr w:rsidR="00256B6F" w:rsidRPr="000516A4" w:rsidTr="003D76EB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6F" w:rsidRPr="00256B6F" w:rsidRDefault="00256B6F" w:rsidP="00256B6F">
            <w:pPr>
              <w:jc w:val="center"/>
              <w:rPr>
                <w:b/>
                <w:lang w:eastAsia="en-US"/>
              </w:rPr>
            </w:pPr>
            <w:r w:rsidRPr="00256B6F">
              <w:rPr>
                <w:b/>
              </w:rPr>
              <w:t>1. Организационно-методические и обучающие мероприятия</w:t>
            </w:r>
          </w:p>
          <w:p w:rsidR="00256B6F" w:rsidRPr="001521CC" w:rsidRDefault="00256B6F" w:rsidP="00256B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56B6F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5E34E1" w:rsidRDefault="00256B6F" w:rsidP="00256B6F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1.1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B6F" w:rsidRPr="005E34E1" w:rsidRDefault="00256B6F" w:rsidP="00D63CCD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Информирование представителей политич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ских партий, иных избирательных объедин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ний; членов участковых избирательных к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миссий с правом совещательного голоса; наблюдателей; представителей средств ма</w:t>
            </w:r>
            <w:r w:rsidRPr="005E34E1">
              <w:rPr>
                <w:sz w:val="28"/>
                <w:szCs w:val="28"/>
              </w:rPr>
              <w:t>с</w:t>
            </w:r>
            <w:r w:rsidRPr="005E34E1">
              <w:rPr>
                <w:sz w:val="28"/>
                <w:szCs w:val="28"/>
              </w:rPr>
              <w:t>совой информации, в том числе по вопросам порядка подачи заявления о включении изб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>рателя в список избирателей по месту нахо</w:t>
            </w:r>
            <w:r w:rsidRPr="005E34E1">
              <w:rPr>
                <w:sz w:val="28"/>
                <w:szCs w:val="28"/>
              </w:rPr>
              <w:t>ж</w:t>
            </w:r>
            <w:r w:rsidRPr="005E34E1">
              <w:rPr>
                <w:sz w:val="28"/>
                <w:szCs w:val="28"/>
              </w:rPr>
              <w:t>дения и обеспечения возможности голосов</w:t>
            </w:r>
            <w:r w:rsidRPr="005E34E1">
              <w:rPr>
                <w:sz w:val="28"/>
                <w:szCs w:val="28"/>
              </w:rPr>
              <w:t>а</w:t>
            </w:r>
            <w:r w:rsidRPr="005E34E1">
              <w:rPr>
                <w:sz w:val="28"/>
                <w:szCs w:val="28"/>
              </w:rPr>
              <w:t>ния избирателя по месту нахождения</w:t>
            </w:r>
            <w:r w:rsidR="00D63C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B6F" w:rsidRPr="005E34E1" w:rsidRDefault="00D63CCD" w:rsidP="00BB4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256B6F" w:rsidRPr="005E34E1" w:rsidRDefault="00256B6F" w:rsidP="00BB48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95" w:rsidRDefault="00164295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56B6F" w:rsidRPr="005E34E1">
              <w:rPr>
                <w:sz w:val="28"/>
                <w:szCs w:val="28"/>
              </w:rPr>
              <w:t xml:space="preserve"> </w:t>
            </w:r>
            <w:r w:rsidR="00E6768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, </w:t>
            </w:r>
          </w:p>
          <w:p w:rsidR="00256B6F" w:rsidRPr="005E34E1" w:rsidRDefault="00164295" w:rsidP="001642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  <w:r w:rsidR="00E6768D">
              <w:rPr>
                <w:sz w:val="28"/>
                <w:szCs w:val="28"/>
              </w:rPr>
              <w:t xml:space="preserve"> </w:t>
            </w:r>
          </w:p>
        </w:tc>
      </w:tr>
      <w:tr w:rsidR="00D63CCD" w:rsidRPr="000516A4" w:rsidTr="00C72283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F10E73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1.2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E6768D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Передача в участковые избирательные к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 xml:space="preserve">миссии, распространение информационно-разъяснительных материалов для избирателей (плакаты, брошюры, приглашения и др.), в </w:t>
            </w:r>
            <w:r w:rsidRPr="005E34E1">
              <w:rPr>
                <w:sz w:val="28"/>
                <w:szCs w:val="28"/>
              </w:rPr>
              <w:lastRenderedPageBreak/>
              <w:t>том числе выполненных крупных шрифтом, а также информационных материалов по в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просам Порядка подачи заявления о включ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нии избирателя в список избирателей по м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сту нахождения избирателя, изготовленных избирательной комиссией Краснодарского края.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ind w:left="79" w:right="1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5945DE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D63CCD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Организация работы «горячей линии» связи с избирателями и другими участниками изб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>рательного процесса в территориальной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комиссии Кропоткинская</w:t>
            </w:r>
            <w:r w:rsidRPr="005E34E1">
              <w:rPr>
                <w:sz w:val="28"/>
                <w:szCs w:val="28"/>
              </w:rPr>
              <w:t xml:space="preserve"> по в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просам подготовки и проведения выборов</w:t>
            </w:r>
            <w:r>
              <w:rPr>
                <w:sz w:val="28"/>
                <w:szCs w:val="28"/>
              </w:rPr>
              <w:t xml:space="preserve"> Президента Российской Федерации</w:t>
            </w:r>
            <w:r w:rsidRPr="005E34E1">
              <w:rPr>
                <w:sz w:val="28"/>
                <w:szCs w:val="28"/>
              </w:rPr>
              <w:t>, по в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просам Порядка подачи заявления по месту нахождения избирателя.</w:t>
            </w:r>
            <w:r>
              <w:rPr>
                <w:sz w:val="28"/>
                <w:szCs w:val="28"/>
              </w:rPr>
              <w:t xml:space="preserve"> Размещение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</w:t>
            </w:r>
            <w:r w:rsidRPr="005E34E1">
              <w:rPr>
                <w:sz w:val="28"/>
                <w:szCs w:val="28"/>
              </w:rPr>
              <w:t xml:space="preserve"> о работе «горячей линии» </w:t>
            </w:r>
            <w:r>
              <w:rPr>
                <w:sz w:val="28"/>
                <w:szCs w:val="28"/>
              </w:rPr>
              <w:t>в газете «Огни Куб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D63CCD" w:rsidRDefault="00D63CCD" w:rsidP="00D63CCD">
            <w:pPr>
              <w:jc w:val="center"/>
              <w:rPr>
                <w:sz w:val="28"/>
                <w:szCs w:val="28"/>
              </w:rPr>
            </w:pPr>
            <w:r w:rsidRPr="00D63CCD">
              <w:rPr>
                <w:sz w:val="28"/>
                <w:szCs w:val="28"/>
              </w:rPr>
              <w:t>Декабрь - март</w:t>
            </w:r>
          </w:p>
          <w:p w:rsidR="00D63CCD" w:rsidRDefault="00D63CCD" w:rsidP="00D63CCD">
            <w:pPr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Default="00D63CCD" w:rsidP="00A81347">
            <w:pPr>
              <w:jc w:val="center"/>
              <w:rPr>
                <w:sz w:val="28"/>
                <w:szCs w:val="28"/>
              </w:rPr>
            </w:pPr>
          </w:p>
          <w:p w:rsidR="00D63CCD" w:rsidRPr="005E34E1" w:rsidRDefault="00D63CCD" w:rsidP="00A8134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ind w:right="1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AF55B7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63112D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1.4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474C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Проведение заседаний Молодежного Общ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ственного Совета при территориальной и</w:t>
            </w:r>
            <w:r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рательной комиссии Кропоткинская</w:t>
            </w:r>
            <w:r w:rsidRPr="005E34E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</w:t>
            </w:r>
          </w:p>
          <w:p w:rsidR="00D63CCD" w:rsidRPr="005E34E1" w:rsidRDefault="00D63CCD" w:rsidP="00164295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3CCD" w:rsidRPr="000516A4" w:rsidTr="003D76EB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CD" w:rsidRPr="005E34E1" w:rsidRDefault="00D63CCD" w:rsidP="003D76EB">
            <w:pPr>
              <w:rPr>
                <w:sz w:val="28"/>
                <w:szCs w:val="28"/>
                <w:lang w:eastAsia="en-US"/>
              </w:rPr>
            </w:pPr>
          </w:p>
          <w:p w:rsidR="00D63CCD" w:rsidRPr="005E34E1" w:rsidRDefault="00D63CCD" w:rsidP="00356BC9">
            <w:pPr>
              <w:jc w:val="center"/>
              <w:rPr>
                <w:b/>
                <w:sz w:val="28"/>
                <w:szCs w:val="28"/>
              </w:rPr>
            </w:pPr>
            <w:r w:rsidRPr="005E34E1">
              <w:rPr>
                <w:b/>
                <w:sz w:val="28"/>
                <w:szCs w:val="28"/>
              </w:rPr>
              <w:t>2. Использование наружных средств информирования, средств массовой информации,</w:t>
            </w:r>
          </w:p>
          <w:p w:rsidR="00D63CCD" w:rsidRPr="005E34E1" w:rsidRDefault="00D63CCD" w:rsidP="00356BC9">
            <w:pPr>
              <w:jc w:val="center"/>
              <w:rPr>
                <w:b/>
                <w:sz w:val="28"/>
                <w:szCs w:val="28"/>
              </w:rPr>
            </w:pPr>
            <w:r w:rsidRPr="005E34E1">
              <w:rPr>
                <w:b/>
                <w:sz w:val="28"/>
                <w:szCs w:val="28"/>
              </w:rPr>
              <w:t>современных информационных технологий для информирования избирателей</w:t>
            </w:r>
          </w:p>
          <w:p w:rsidR="00D63CCD" w:rsidRPr="005E34E1" w:rsidRDefault="00D63CCD" w:rsidP="003D76EB">
            <w:pPr>
              <w:rPr>
                <w:sz w:val="28"/>
                <w:szCs w:val="28"/>
                <w:lang w:eastAsia="en-US"/>
              </w:rPr>
            </w:pPr>
          </w:p>
        </w:tc>
      </w:tr>
      <w:tr w:rsidR="00D63CCD" w:rsidRPr="000516A4" w:rsidTr="00FF281E">
        <w:trPr>
          <w:trHeight w:val="13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646931" w:rsidRDefault="00D63CCD" w:rsidP="004474C4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Распространение, изготовленных избирател</w:t>
            </w:r>
            <w:r w:rsidRPr="005E34E1">
              <w:rPr>
                <w:sz w:val="28"/>
                <w:szCs w:val="28"/>
              </w:rPr>
              <w:t>ь</w:t>
            </w:r>
            <w:r w:rsidRPr="005E34E1">
              <w:rPr>
                <w:sz w:val="28"/>
                <w:szCs w:val="28"/>
              </w:rPr>
              <w:t xml:space="preserve">ной комиссией Краснодарского края, </w:t>
            </w:r>
            <w:r>
              <w:rPr>
                <w:sz w:val="28"/>
                <w:szCs w:val="28"/>
              </w:rPr>
              <w:t>Кропо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кинским городским поселением</w:t>
            </w:r>
            <w:r w:rsidRPr="005E34E1">
              <w:rPr>
                <w:sz w:val="28"/>
                <w:szCs w:val="28"/>
              </w:rPr>
              <w:t xml:space="preserve"> информац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>онно-разъяснительны</w:t>
            </w:r>
            <w:r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ы</w:t>
            </w:r>
            <w:r w:rsidRPr="005E34E1">
              <w:rPr>
                <w:sz w:val="28"/>
                <w:szCs w:val="28"/>
              </w:rPr>
              <w:t xml:space="preserve"> различных форматов для размещения с использованием наружных средств информирования (банн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ры, перетяжки, плакаты), в том числе по в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просам Порядка подачи заявления по месту нахождения избирателя.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474C4">
            <w:pPr>
              <w:jc w:val="both"/>
              <w:rPr>
                <w:rFonts w:eastAsia="Calibri"/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Подготовка информационных сообщений о деятельности территориальной избиратель</w:t>
            </w:r>
            <w:r>
              <w:rPr>
                <w:sz w:val="28"/>
                <w:szCs w:val="28"/>
              </w:rPr>
              <w:t>-ной комиссией Кропоткинская</w:t>
            </w:r>
            <w:r w:rsidRPr="005E34E1">
              <w:rPr>
                <w:sz w:val="28"/>
                <w:szCs w:val="28"/>
              </w:rPr>
              <w:t xml:space="preserve"> </w:t>
            </w:r>
            <w:proofErr w:type="gramStart"/>
            <w:r w:rsidRPr="005E34E1">
              <w:rPr>
                <w:sz w:val="28"/>
                <w:szCs w:val="28"/>
              </w:rPr>
              <w:t>пресс-релизов</w:t>
            </w:r>
            <w:proofErr w:type="gramEnd"/>
            <w:r w:rsidRPr="005E34E1">
              <w:rPr>
                <w:sz w:val="28"/>
                <w:szCs w:val="28"/>
              </w:rPr>
              <w:t xml:space="preserve"> в том числе по вопросам организации Поря</w:t>
            </w:r>
            <w:r w:rsidRPr="005E34E1">
              <w:rPr>
                <w:sz w:val="28"/>
                <w:szCs w:val="28"/>
              </w:rPr>
              <w:t>д</w:t>
            </w:r>
            <w:r w:rsidRPr="005E34E1">
              <w:rPr>
                <w:sz w:val="28"/>
                <w:szCs w:val="28"/>
              </w:rPr>
              <w:t>ка подачи заявления по месту нахождения и</w:t>
            </w:r>
            <w:r w:rsidRPr="005E34E1">
              <w:rPr>
                <w:sz w:val="28"/>
                <w:szCs w:val="28"/>
              </w:rPr>
              <w:t>з</w:t>
            </w:r>
            <w:r w:rsidRPr="005E34E1">
              <w:rPr>
                <w:sz w:val="28"/>
                <w:szCs w:val="28"/>
              </w:rPr>
              <w:t>бирателя, применения технологии изготовл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ния протоколов участковых комиссий об ит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гах голосования с машиночитаемым кодом.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ind w:left="79" w:right="1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474C4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 xml:space="preserve">Размещение информации на </w:t>
            </w:r>
            <w:r>
              <w:rPr>
                <w:sz w:val="28"/>
                <w:szCs w:val="28"/>
              </w:rPr>
              <w:t>сайте</w:t>
            </w:r>
            <w:r w:rsidRPr="005E34E1">
              <w:rPr>
                <w:sz w:val="28"/>
                <w:szCs w:val="28"/>
              </w:rPr>
              <w:t xml:space="preserve"> территор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>альной и</w:t>
            </w:r>
            <w:r>
              <w:rPr>
                <w:sz w:val="28"/>
                <w:szCs w:val="28"/>
              </w:rPr>
              <w:t>збирательной комиссии Кропотки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</w:t>
            </w:r>
            <w:r w:rsidRPr="005E34E1">
              <w:rPr>
                <w:sz w:val="28"/>
                <w:szCs w:val="28"/>
              </w:rPr>
              <w:t xml:space="preserve"> в информационно-</w:t>
            </w:r>
            <w:proofErr w:type="spellStart"/>
            <w:r w:rsidRPr="005E34E1">
              <w:rPr>
                <w:sz w:val="28"/>
                <w:szCs w:val="28"/>
              </w:rPr>
              <w:t>телекамуникационной</w:t>
            </w:r>
            <w:proofErr w:type="spellEnd"/>
            <w:r w:rsidRPr="005E34E1">
              <w:rPr>
                <w:sz w:val="28"/>
                <w:szCs w:val="28"/>
              </w:rPr>
              <w:t xml:space="preserve">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Весь период</w:t>
            </w:r>
          </w:p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ТИК Кропоткинская</w:t>
            </w:r>
            <w:r w:rsidRPr="005E34E1">
              <w:rPr>
                <w:sz w:val="28"/>
                <w:szCs w:val="28"/>
              </w:rPr>
              <w:t>, с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 xml:space="preserve">стемный администратор КСА 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646931" w:rsidRDefault="00D63CCD" w:rsidP="003D76EB">
            <w:pPr>
              <w:jc w:val="both"/>
              <w:rPr>
                <w:rFonts w:eastAsia="Calibri"/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Освещение цикла мероприятий по повыш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нию правовой культуры избирателей, мер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приятий по вопросам организации Порядка подачи заявления по месту нахождения изб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 xml:space="preserve">рателя, применения технологии изготовления </w:t>
            </w:r>
            <w:r w:rsidRPr="005E34E1">
              <w:rPr>
                <w:sz w:val="28"/>
                <w:szCs w:val="28"/>
              </w:rPr>
              <w:lastRenderedPageBreak/>
              <w:t>протоколов участковых комиссий об итогах голосования с машиночитаемым кодом.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Весь период</w:t>
            </w:r>
          </w:p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CD" w:rsidRPr="00646931" w:rsidRDefault="00D63CCD" w:rsidP="00D63CCD">
            <w:pPr>
              <w:jc w:val="both"/>
              <w:rPr>
                <w:rFonts w:eastAsia="Calibri"/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Освещение цикла организационных и инфо</w:t>
            </w:r>
            <w:r w:rsidRPr="005E34E1">
              <w:rPr>
                <w:sz w:val="28"/>
                <w:szCs w:val="28"/>
              </w:rPr>
              <w:t>р</w:t>
            </w:r>
            <w:r w:rsidRPr="005E34E1">
              <w:rPr>
                <w:sz w:val="28"/>
                <w:szCs w:val="28"/>
              </w:rPr>
              <w:t>мационно-разъяснительных мероприятий: семинары, совещания и др. по вопросам по</w:t>
            </w:r>
            <w:r w:rsidRPr="005E34E1">
              <w:rPr>
                <w:sz w:val="28"/>
                <w:szCs w:val="28"/>
              </w:rPr>
              <w:t>д</w:t>
            </w:r>
            <w:r w:rsidRPr="005E34E1">
              <w:rPr>
                <w:sz w:val="28"/>
                <w:szCs w:val="28"/>
              </w:rPr>
              <w:t xml:space="preserve">готовки и проведения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  <w:r w:rsidRPr="005E34E1">
              <w:rPr>
                <w:sz w:val="28"/>
                <w:szCs w:val="28"/>
              </w:rPr>
              <w:t>, мероприятий по в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просам организации Порядка подачи заявл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ния по месту нахождения избират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646931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ТИК Кропоткинская</w:t>
            </w:r>
            <w:r w:rsidRPr="005E34E1">
              <w:rPr>
                <w:sz w:val="28"/>
                <w:szCs w:val="28"/>
              </w:rPr>
              <w:t>, с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 xml:space="preserve">стемный администратор КСА ТИК </w:t>
            </w:r>
            <w:r>
              <w:rPr>
                <w:sz w:val="28"/>
                <w:szCs w:val="28"/>
              </w:rPr>
              <w:t>Кропоткинская</w:t>
            </w:r>
          </w:p>
        </w:tc>
      </w:tr>
      <w:tr w:rsidR="004D317A" w:rsidRPr="004D317A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4D317A" w:rsidRDefault="00D63CCD" w:rsidP="003D76EB">
            <w:pPr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2.6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CD" w:rsidRPr="004D317A" w:rsidRDefault="00D63CCD" w:rsidP="003D76EB">
            <w:pPr>
              <w:jc w:val="both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Организация и проведение пресс-конференций, брифингов, интервью, презе</w:t>
            </w:r>
            <w:r w:rsidRPr="004D317A">
              <w:rPr>
                <w:sz w:val="28"/>
                <w:szCs w:val="28"/>
              </w:rPr>
              <w:t>н</w:t>
            </w:r>
            <w:r w:rsidRPr="004D317A">
              <w:rPr>
                <w:sz w:val="28"/>
                <w:szCs w:val="28"/>
              </w:rPr>
              <w:t xml:space="preserve">таций, создание информационных поводов для публикаций в печатных периодических изданиях, подготовка новостных сюжетов по вопросам подготовки и проведения выборов Президента Российской Федерации: </w:t>
            </w:r>
          </w:p>
          <w:p w:rsidR="00D63CCD" w:rsidRPr="004D317A" w:rsidRDefault="00D63CCD" w:rsidP="003D76EB">
            <w:pPr>
              <w:jc w:val="both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- пресс-конференция (интервью, брифинг) о начале избирательной кампании;</w:t>
            </w:r>
          </w:p>
          <w:p w:rsidR="00D63CCD" w:rsidRPr="004D317A" w:rsidRDefault="00D63CCD" w:rsidP="003D76EB">
            <w:pPr>
              <w:jc w:val="both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- пресс-конференция (интервью, брифинг) по итогам  выдвижения и регистрации  кандид</w:t>
            </w:r>
            <w:r w:rsidRPr="004D317A">
              <w:rPr>
                <w:sz w:val="28"/>
                <w:szCs w:val="28"/>
              </w:rPr>
              <w:t>а</w:t>
            </w:r>
            <w:r w:rsidRPr="004D317A">
              <w:rPr>
                <w:sz w:val="28"/>
                <w:szCs w:val="28"/>
              </w:rPr>
              <w:t>тов, списков кандидатов;</w:t>
            </w:r>
          </w:p>
          <w:p w:rsidR="00D63CCD" w:rsidRPr="004D317A" w:rsidRDefault="00D63CCD" w:rsidP="00D63CCD">
            <w:pPr>
              <w:jc w:val="both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- пресс-конференция (интервью, брифинг) о готовности избирательных комиссий к пров</w:t>
            </w:r>
            <w:r w:rsidRPr="004D317A">
              <w:rPr>
                <w:sz w:val="28"/>
                <w:szCs w:val="28"/>
              </w:rPr>
              <w:t>е</w:t>
            </w:r>
            <w:r w:rsidRPr="004D317A">
              <w:rPr>
                <w:sz w:val="28"/>
                <w:szCs w:val="28"/>
              </w:rPr>
              <w:t xml:space="preserve">дению голосования, о мерах, предпринятых для организации Порядка подачи заявления по месту нахождения избирателя, </w:t>
            </w:r>
          </w:p>
          <w:p w:rsidR="00D63CCD" w:rsidRPr="004D317A" w:rsidRDefault="00D63CCD" w:rsidP="00D63CCD">
            <w:pPr>
              <w:jc w:val="both"/>
              <w:rPr>
                <w:rFonts w:eastAsia="Calibri"/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lastRenderedPageBreak/>
              <w:t>- интервью председателя, заместителя пре</w:t>
            </w:r>
            <w:r w:rsidRPr="004D317A">
              <w:rPr>
                <w:sz w:val="28"/>
                <w:szCs w:val="28"/>
              </w:rPr>
              <w:t>д</w:t>
            </w:r>
            <w:r w:rsidRPr="004D317A">
              <w:rPr>
                <w:sz w:val="28"/>
                <w:szCs w:val="28"/>
              </w:rPr>
              <w:t>седателя, секретаря территориальной избир</w:t>
            </w:r>
            <w:r w:rsidRPr="004D317A">
              <w:rPr>
                <w:sz w:val="28"/>
                <w:szCs w:val="28"/>
              </w:rPr>
              <w:t>а</w:t>
            </w:r>
            <w:r w:rsidRPr="004D317A">
              <w:rPr>
                <w:sz w:val="28"/>
                <w:szCs w:val="28"/>
              </w:rPr>
              <w:t>тельной комиссии Кропоткинская по пров</w:t>
            </w:r>
            <w:r w:rsidRPr="004D317A">
              <w:rPr>
                <w:sz w:val="28"/>
                <w:szCs w:val="28"/>
              </w:rPr>
              <w:t>е</w:t>
            </w:r>
            <w:r w:rsidRPr="004D317A">
              <w:rPr>
                <w:sz w:val="28"/>
                <w:szCs w:val="28"/>
              </w:rPr>
              <w:t>дению избирательных процедур календарн</w:t>
            </w:r>
            <w:r w:rsidRPr="004D317A">
              <w:rPr>
                <w:sz w:val="28"/>
                <w:szCs w:val="28"/>
              </w:rPr>
              <w:t>о</w:t>
            </w:r>
            <w:r w:rsidRPr="004D317A">
              <w:rPr>
                <w:sz w:val="28"/>
                <w:szCs w:val="28"/>
              </w:rPr>
              <w:t>го плана, по итогам заседаний комиссий, пр</w:t>
            </w:r>
            <w:r w:rsidRPr="004D317A">
              <w:rPr>
                <w:sz w:val="28"/>
                <w:szCs w:val="28"/>
              </w:rPr>
              <w:t>о</w:t>
            </w:r>
            <w:r w:rsidRPr="004D317A">
              <w:rPr>
                <w:sz w:val="28"/>
                <w:szCs w:val="28"/>
              </w:rPr>
              <w:t>ведения мероприятий по повышению прав</w:t>
            </w:r>
            <w:r w:rsidRPr="004D317A">
              <w:rPr>
                <w:sz w:val="28"/>
                <w:szCs w:val="28"/>
              </w:rPr>
              <w:t>о</w:t>
            </w:r>
            <w:r w:rsidRPr="004D317A">
              <w:rPr>
                <w:sz w:val="28"/>
                <w:szCs w:val="28"/>
              </w:rPr>
              <w:t>вой культуры, обучению организаторов в</w:t>
            </w:r>
            <w:r w:rsidRPr="004D317A">
              <w:rPr>
                <w:sz w:val="28"/>
                <w:szCs w:val="28"/>
              </w:rPr>
              <w:t>ы</w:t>
            </w:r>
            <w:r w:rsidRPr="004D317A">
              <w:rPr>
                <w:sz w:val="28"/>
                <w:szCs w:val="28"/>
              </w:rPr>
              <w:t>боров, по вопросам организации Порядка п</w:t>
            </w:r>
            <w:r w:rsidRPr="004D317A">
              <w:rPr>
                <w:sz w:val="28"/>
                <w:szCs w:val="28"/>
              </w:rPr>
              <w:t>о</w:t>
            </w:r>
            <w:r w:rsidRPr="004D317A">
              <w:rPr>
                <w:sz w:val="28"/>
                <w:szCs w:val="28"/>
              </w:rPr>
              <w:t>дачи заявления по месту нахождения избир</w:t>
            </w:r>
            <w:r w:rsidRPr="004D317A">
              <w:rPr>
                <w:sz w:val="28"/>
                <w:szCs w:val="28"/>
              </w:rPr>
              <w:t>а</w:t>
            </w:r>
            <w:r w:rsidRPr="004D317A">
              <w:rPr>
                <w:sz w:val="28"/>
                <w:szCs w:val="28"/>
              </w:rPr>
              <w:t>теля</w:t>
            </w:r>
            <w:r w:rsidRPr="004D317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lastRenderedPageBreak/>
              <w:t xml:space="preserve">Периодично в течение </w:t>
            </w:r>
            <w:r w:rsidRPr="004D317A">
              <w:rPr>
                <w:sz w:val="28"/>
                <w:szCs w:val="28"/>
              </w:rPr>
              <w:br/>
              <w:t>избирательной кампании</w:t>
            </w: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646931">
            <w:pPr>
              <w:jc w:val="center"/>
              <w:rPr>
                <w:sz w:val="28"/>
                <w:szCs w:val="28"/>
              </w:rPr>
            </w:pPr>
          </w:p>
          <w:p w:rsidR="00D63CCD" w:rsidRPr="004D317A" w:rsidRDefault="00D63CCD" w:rsidP="00D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4D317A" w:rsidRDefault="00D63CCD" w:rsidP="00164295">
            <w:pPr>
              <w:jc w:val="center"/>
              <w:rPr>
                <w:sz w:val="28"/>
                <w:szCs w:val="28"/>
              </w:rPr>
            </w:pPr>
            <w:r w:rsidRPr="004D317A">
              <w:rPr>
                <w:sz w:val="28"/>
                <w:szCs w:val="28"/>
              </w:rPr>
              <w:t>Председатель ТИК</w:t>
            </w:r>
          </w:p>
        </w:tc>
      </w:tr>
      <w:tr w:rsidR="00D63CCD" w:rsidRPr="000516A4" w:rsidTr="00B21CAD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jc w:val="both"/>
              <w:rPr>
                <w:sz w:val="28"/>
                <w:szCs w:val="28"/>
                <w:lang w:eastAsia="en-US"/>
              </w:rPr>
            </w:pPr>
            <w:r w:rsidRPr="005E34E1">
              <w:rPr>
                <w:sz w:val="28"/>
                <w:szCs w:val="28"/>
              </w:rPr>
              <w:t>Информирование избирателей через райо</w:t>
            </w:r>
            <w:r w:rsidRPr="005E34E1">
              <w:rPr>
                <w:sz w:val="28"/>
                <w:szCs w:val="28"/>
              </w:rPr>
              <w:t>н</w:t>
            </w:r>
            <w:r w:rsidRPr="005E34E1">
              <w:rPr>
                <w:sz w:val="28"/>
                <w:szCs w:val="28"/>
              </w:rPr>
              <w:t>ные печатные издания о ходе избирательной кампании и порядке реализации избирател</w:t>
            </w:r>
            <w:r w:rsidRPr="005E34E1">
              <w:rPr>
                <w:sz w:val="28"/>
                <w:szCs w:val="28"/>
              </w:rPr>
              <w:t>ь</w:t>
            </w:r>
            <w:r w:rsidRPr="005E34E1">
              <w:rPr>
                <w:sz w:val="28"/>
                <w:szCs w:val="28"/>
              </w:rPr>
              <w:t>ных прав, о Порядке подачи заявления по м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сту нахождения избирателя</w:t>
            </w:r>
            <w:r w:rsidRPr="005E34E1">
              <w:rPr>
                <w:color w:val="000000"/>
                <w:sz w:val="28"/>
                <w:szCs w:val="28"/>
              </w:rPr>
              <w:t>.</w:t>
            </w:r>
          </w:p>
          <w:p w:rsidR="00D63CCD" w:rsidRPr="005E34E1" w:rsidRDefault="00D63CCD" w:rsidP="004474C4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Направление для опубликования решений территориальной и</w:t>
            </w:r>
            <w:r>
              <w:rPr>
                <w:sz w:val="28"/>
                <w:szCs w:val="28"/>
              </w:rPr>
              <w:t>збирательной комиссии Кропоткинская в газете «Огни Кубани</w:t>
            </w:r>
            <w:r w:rsidRPr="005E34E1">
              <w:rPr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jc w:val="center"/>
              <w:rPr>
                <w:sz w:val="28"/>
                <w:szCs w:val="28"/>
                <w:lang w:eastAsia="en-US"/>
              </w:rPr>
            </w:pPr>
            <w:r w:rsidRPr="005E34E1">
              <w:rPr>
                <w:sz w:val="28"/>
                <w:szCs w:val="28"/>
              </w:rPr>
              <w:t xml:space="preserve">Председатель ТИК </w:t>
            </w:r>
            <w:r>
              <w:rPr>
                <w:sz w:val="28"/>
                <w:szCs w:val="28"/>
              </w:rPr>
              <w:t>Кропоткинская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56BC9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2.8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D63C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Размещение на сайте</w:t>
            </w:r>
            <w:r w:rsidRPr="005E34E1">
              <w:rPr>
                <w:sz w:val="28"/>
                <w:szCs w:val="28"/>
              </w:rPr>
              <w:t xml:space="preserve"> территориальной и</w:t>
            </w:r>
            <w:r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рательной комиссии Кропоткинская</w:t>
            </w:r>
            <w:r w:rsidRPr="005E34E1">
              <w:rPr>
                <w:sz w:val="28"/>
                <w:szCs w:val="28"/>
              </w:rPr>
              <w:t xml:space="preserve"> в и</w:t>
            </w:r>
            <w:r w:rsidRPr="005E34E1">
              <w:rPr>
                <w:sz w:val="28"/>
                <w:szCs w:val="28"/>
              </w:rPr>
              <w:t>н</w:t>
            </w:r>
            <w:r w:rsidRPr="005E34E1">
              <w:rPr>
                <w:sz w:val="28"/>
                <w:szCs w:val="28"/>
              </w:rPr>
              <w:t>формационно-телек</w:t>
            </w:r>
            <w:r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</w:t>
            </w:r>
            <w:r w:rsidRPr="005E34E1">
              <w:rPr>
                <w:sz w:val="28"/>
                <w:szCs w:val="28"/>
              </w:rPr>
              <w:t>уникационной сети Интернет информации об адресах избир</w:t>
            </w:r>
            <w:r w:rsidRPr="005E34E1">
              <w:rPr>
                <w:sz w:val="28"/>
                <w:szCs w:val="28"/>
              </w:rPr>
              <w:t>а</w:t>
            </w:r>
            <w:r w:rsidRPr="005E34E1">
              <w:rPr>
                <w:sz w:val="28"/>
                <w:szCs w:val="28"/>
              </w:rPr>
              <w:t>тельных участков, осуществляющих прием заявлений, и избирательных участков, на к</w:t>
            </w:r>
            <w:r w:rsidRPr="005E34E1">
              <w:rPr>
                <w:sz w:val="28"/>
                <w:szCs w:val="28"/>
              </w:rPr>
              <w:t>о</w:t>
            </w:r>
            <w:r w:rsidRPr="005E34E1">
              <w:rPr>
                <w:sz w:val="28"/>
                <w:szCs w:val="28"/>
              </w:rPr>
              <w:t>торых избиратель может проголосовать в день голосования по месту нахождения.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646931">
            <w:pPr>
              <w:ind w:left="141" w:right="142"/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Незамедлительно после принятия решения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ind w:lef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 Кропоткинская</w:t>
            </w:r>
            <w:r w:rsidRPr="005E34E1">
              <w:rPr>
                <w:sz w:val="28"/>
                <w:szCs w:val="28"/>
              </w:rPr>
              <w:t xml:space="preserve">, системный </w:t>
            </w:r>
            <w:r>
              <w:rPr>
                <w:sz w:val="28"/>
                <w:szCs w:val="28"/>
              </w:rPr>
              <w:t>администратор КСА ТИК Кропоткинская</w:t>
            </w:r>
          </w:p>
        </w:tc>
      </w:tr>
      <w:tr w:rsidR="00D63CCD" w:rsidRPr="000516A4" w:rsidTr="006654C4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2.9</w:t>
            </w:r>
          </w:p>
          <w:p w:rsidR="00D63CCD" w:rsidRPr="005E34E1" w:rsidRDefault="00D63CCD" w:rsidP="003D76EB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21BAF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Распространение, разработанных и изгото</w:t>
            </w:r>
            <w:r w:rsidRPr="005E34E1">
              <w:rPr>
                <w:sz w:val="28"/>
                <w:szCs w:val="28"/>
              </w:rPr>
              <w:t>в</w:t>
            </w:r>
            <w:r w:rsidRPr="005E34E1">
              <w:rPr>
                <w:sz w:val="28"/>
                <w:szCs w:val="28"/>
              </w:rPr>
              <w:t>ленных избирательной комиссией Краснода</w:t>
            </w:r>
            <w:r w:rsidRPr="005E34E1">
              <w:rPr>
                <w:sz w:val="28"/>
                <w:szCs w:val="28"/>
              </w:rPr>
              <w:t>р</w:t>
            </w:r>
            <w:r w:rsidRPr="005E34E1">
              <w:rPr>
                <w:sz w:val="28"/>
                <w:szCs w:val="28"/>
              </w:rPr>
              <w:t xml:space="preserve">ского края «памяток избирателя» по вопросу включения избирателя в список избирателей по месту нахождения.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spacing w:after="120"/>
              <w:ind w:lef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F12DC7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2.10</w:t>
            </w:r>
          </w:p>
          <w:p w:rsidR="00D63CCD" w:rsidRPr="005E34E1" w:rsidRDefault="00D63CCD" w:rsidP="003D76EB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D63CCD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Разработка текстов информационных соо</w:t>
            </w:r>
            <w:r w:rsidRPr="005E34E1">
              <w:rPr>
                <w:sz w:val="28"/>
                <w:szCs w:val="28"/>
              </w:rPr>
              <w:t>б</w:t>
            </w:r>
            <w:r w:rsidRPr="005E34E1">
              <w:rPr>
                <w:sz w:val="28"/>
                <w:szCs w:val="28"/>
              </w:rPr>
              <w:t xml:space="preserve">щений, для размещения </w:t>
            </w:r>
            <w:r>
              <w:rPr>
                <w:sz w:val="28"/>
                <w:szCs w:val="28"/>
              </w:rPr>
              <w:t>на сайте</w:t>
            </w:r>
            <w:r w:rsidRPr="005E34E1">
              <w:rPr>
                <w:sz w:val="28"/>
                <w:szCs w:val="28"/>
              </w:rPr>
              <w:t xml:space="preserve"> территор</w:t>
            </w:r>
            <w:r w:rsidRPr="005E34E1">
              <w:rPr>
                <w:sz w:val="28"/>
                <w:szCs w:val="28"/>
              </w:rPr>
              <w:t>и</w:t>
            </w:r>
            <w:r w:rsidRPr="005E34E1">
              <w:rPr>
                <w:sz w:val="28"/>
                <w:szCs w:val="28"/>
              </w:rPr>
              <w:t>альной и</w:t>
            </w:r>
            <w:r>
              <w:rPr>
                <w:sz w:val="28"/>
                <w:szCs w:val="28"/>
              </w:rPr>
              <w:t>збирательной комиссии Кропотки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ская </w:t>
            </w:r>
            <w:r w:rsidRPr="005E34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E34E1">
              <w:rPr>
                <w:sz w:val="28"/>
                <w:szCs w:val="28"/>
              </w:rPr>
              <w:t>информационно-</w:t>
            </w:r>
            <w:proofErr w:type="spellStart"/>
            <w:r w:rsidRPr="005E34E1">
              <w:rPr>
                <w:sz w:val="28"/>
                <w:szCs w:val="28"/>
              </w:rPr>
              <w:t>телек</w:t>
            </w:r>
            <w:r>
              <w:rPr>
                <w:sz w:val="28"/>
                <w:szCs w:val="28"/>
              </w:rPr>
              <w:t>омм</w:t>
            </w:r>
            <w:r w:rsidRPr="005E34E1">
              <w:rPr>
                <w:sz w:val="28"/>
                <w:szCs w:val="28"/>
              </w:rPr>
              <w:t>уника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5E34E1">
              <w:rPr>
                <w:sz w:val="28"/>
                <w:szCs w:val="28"/>
              </w:rPr>
              <w:t>ционной</w:t>
            </w:r>
            <w:proofErr w:type="spellEnd"/>
            <w:r w:rsidRPr="005E34E1">
              <w:rPr>
                <w:sz w:val="28"/>
                <w:szCs w:val="28"/>
              </w:rPr>
              <w:t xml:space="preserve"> сети Интернет по вопросу включ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ния избирателя в список избирателей по м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сту нахождения.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164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3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ТИК, </w:t>
            </w:r>
          </w:p>
          <w:p w:rsidR="00D63CCD" w:rsidRPr="005E34E1" w:rsidRDefault="00D63CCD" w:rsidP="00164295">
            <w:pPr>
              <w:ind w:lef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21BAF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2.11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474C4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 xml:space="preserve">Информирование избирателей о Порядке включения в список избирателей по месту нахождения на информационных стендах территориальной </w:t>
            </w:r>
            <w:r>
              <w:rPr>
                <w:sz w:val="28"/>
                <w:szCs w:val="28"/>
              </w:rPr>
              <w:t>избирательной комиссии Кропоткинская</w:t>
            </w:r>
            <w:r w:rsidRPr="005E34E1">
              <w:rPr>
                <w:sz w:val="28"/>
                <w:szCs w:val="28"/>
              </w:rPr>
              <w:t>, участковых избирательных комиссий, администраций муниципальных образований района, в иных местах, опред</w:t>
            </w:r>
            <w:r w:rsidRPr="005E34E1">
              <w:rPr>
                <w:sz w:val="28"/>
                <w:szCs w:val="28"/>
              </w:rPr>
              <w:t>е</w:t>
            </w:r>
            <w:r w:rsidRPr="005E34E1">
              <w:rPr>
                <w:sz w:val="28"/>
                <w:szCs w:val="28"/>
              </w:rPr>
              <w:t>ленных для размещения соответствующих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17A" w:rsidRDefault="00D63CCD" w:rsidP="004D317A">
            <w:pPr>
              <w:ind w:left="141" w:right="142"/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В течение избирател</w:t>
            </w:r>
            <w:r w:rsidRPr="005E34E1">
              <w:rPr>
                <w:sz w:val="28"/>
                <w:szCs w:val="28"/>
              </w:rPr>
              <w:t>ь</w:t>
            </w:r>
            <w:r w:rsidRPr="005E34E1">
              <w:rPr>
                <w:sz w:val="28"/>
                <w:szCs w:val="28"/>
              </w:rPr>
              <w:t xml:space="preserve">ной кампании </w:t>
            </w:r>
            <w:proofErr w:type="gramStart"/>
            <w:r w:rsidRPr="005E34E1">
              <w:rPr>
                <w:sz w:val="28"/>
                <w:szCs w:val="28"/>
              </w:rPr>
              <w:t>до</w:t>
            </w:r>
            <w:proofErr w:type="gramEnd"/>
            <w:r w:rsidRPr="005E34E1">
              <w:rPr>
                <w:sz w:val="28"/>
                <w:szCs w:val="28"/>
              </w:rPr>
              <w:t xml:space="preserve"> </w:t>
            </w:r>
          </w:p>
          <w:p w:rsidR="00D63CCD" w:rsidRPr="005E34E1" w:rsidRDefault="00D63CCD" w:rsidP="004D317A">
            <w:pPr>
              <w:ind w:left="141" w:righ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E34E1">
              <w:rPr>
                <w:sz w:val="28"/>
                <w:szCs w:val="28"/>
              </w:rPr>
              <w:t>1</w:t>
            </w:r>
            <w:r w:rsidR="004D317A">
              <w:rPr>
                <w:sz w:val="28"/>
                <w:szCs w:val="28"/>
              </w:rPr>
              <w:t>8 марта</w:t>
            </w:r>
            <w:r w:rsidRPr="005E34E1">
              <w:rPr>
                <w:sz w:val="28"/>
                <w:szCs w:val="28"/>
              </w:rPr>
              <w:t xml:space="preserve"> 201</w:t>
            </w:r>
            <w:r w:rsidR="004D317A">
              <w:rPr>
                <w:sz w:val="28"/>
                <w:szCs w:val="28"/>
              </w:rPr>
              <w:t>8</w:t>
            </w:r>
            <w:r w:rsidRPr="005E34E1">
              <w:rPr>
                <w:sz w:val="28"/>
                <w:szCs w:val="28"/>
              </w:rPr>
              <w:t> г.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spacing w:after="120"/>
              <w:ind w:left="112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 Кропоткинская</w:t>
            </w:r>
            <w:r w:rsidRPr="005E34E1">
              <w:rPr>
                <w:sz w:val="28"/>
                <w:szCs w:val="28"/>
              </w:rPr>
              <w:t xml:space="preserve"> с правом решающего голоса, члены УИК с пр</w:t>
            </w:r>
            <w:r w:rsidRPr="005E34E1">
              <w:rPr>
                <w:sz w:val="28"/>
                <w:szCs w:val="28"/>
              </w:rPr>
              <w:t>а</w:t>
            </w:r>
            <w:r w:rsidRPr="005E34E1">
              <w:rPr>
                <w:sz w:val="28"/>
                <w:szCs w:val="28"/>
              </w:rPr>
              <w:t>вом решающего голоса</w:t>
            </w:r>
          </w:p>
        </w:tc>
      </w:tr>
      <w:tr w:rsidR="00D63CCD" w:rsidRPr="000516A4" w:rsidTr="003D76E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2.12</w:t>
            </w:r>
          </w:p>
          <w:p w:rsidR="00D63CCD" w:rsidRPr="005E34E1" w:rsidRDefault="00D63CCD" w:rsidP="003D76EB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3D76EB">
            <w:pPr>
              <w:jc w:val="both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Информирование избирателей о порядке включения в список избирателей по месту нахождения посредст</w:t>
            </w:r>
            <w:r>
              <w:rPr>
                <w:sz w:val="28"/>
                <w:szCs w:val="28"/>
              </w:rPr>
              <w:t>вом поквартирного (</w:t>
            </w:r>
            <w:proofErr w:type="spellStart"/>
            <w:r>
              <w:rPr>
                <w:sz w:val="28"/>
                <w:szCs w:val="28"/>
              </w:rPr>
              <w:t>подворового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5E34E1">
              <w:rPr>
                <w:sz w:val="28"/>
                <w:szCs w:val="28"/>
              </w:rPr>
              <w:t>обхода, вручение «памяток и</w:t>
            </w:r>
            <w:r w:rsidRPr="005E34E1">
              <w:rPr>
                <w:sz w:val="28"/>
                <w:szCs w:val="28"/>
              </w:rPr>
              <w:t>з</w:t>
            </w:r>
            <w:r w:rsidRPr="005E34E1">
              <w:rPr>
                <w:sz w:val="28"/>
                <w:szCs w:val="28"/>
              </w:rPr>
              <w:t>бирателя».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B87D95">
            <w:pPr>
              <w:spacing w:after="120"/>
              <w:ind w:left="141"/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 xml:space="preserve">В период работы </w:t>
            </w:r>
          </w:p>
          <w:p w:rsidR="00D63CCD" w:rsidRPr="005E34E1" w:rsidRDefault="00D63CCD" w:rsidP="00B87D95">
            <w:pPr>
              <w:spacing w:after="120"/>
              <w:ind w:left="141"/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участковой комиссии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Default="00D63CCD" w:rsidP="00B87D95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 xml:space="preserve">Члены УИК с правом </w:t>
            </w:r>
          </w:p>
          <w:p w:rsidR="00D63CCD" w:rsidRPr="005E34E1" w:rsidRDefault="00D63CCD" w:rsidP="00B87D95">
            <w:pPr>
              <w:jc w:val="center"/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t>решающего голоса</w:t>
            </w:r>
          </w:p>
        </w:tc>
      </w:tr>
      <w:tr w:rsidR="00D63CCD" w:rsidRPr="000516A4" w:rsidTr="0017071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21BAF">
            <w:pPr>
              <w:rPr>
                <w:sz w:val="28"/>
                <w:szCs w:val="28"/>
              </w:rPr>
            </w:pPr>
            <w:r w:rsidRPr="005E34E1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D" w:rsidRPr="005E34E1" w:rsidRDefault="00D63CCD" w:rsidP="004474C4">
            <w:pPr>
              <w:jc w:val="both"/>
              <w:rPr>
                <w:sz w:val="28"/>
                <w:szCs w:val="28"/>
                <w:lang w:eastAsia="en-US"/>
              </w:rPr>
            </w:pPr>
            <w:r w:rsidRPr="005E34E1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районной общественно аналитической газетой «Огни Кубани"</w:t>
            </w:r>
            <w:r w:rsidRPr="005E34E1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содействия территориальной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тельной комиссии Кропоткинская </w:t>
            </w:r>
            <w:r w:rsidRPr="005E34E1">
              <w:rPr>
                <w:sz w:val="28"/>
                <w:szCs w:val="28"/>
              </w:rPr>
              <w:t xml:space="preserve"> в инфо</w:t>
            </w:r>
            <w:r w:rsidRPr="005E34E1">
              <w:rPr>
                <w:sz w:val="28"/>
                <w:szCs w:val="28"/>
              </w:rPr>
              <w:t>р</w:t>
            </w:r>
            <w:r w:rsidRPr="005E34E1">
              <w:rPr>
                <w:sz w:val="28"/>
                <w:szCs w:val="28"/>
              </w:rPr>
              <w:t>мировании избирателей.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- март</w:t>
            </w:r>
          </w:p>
          <w:p w:rsidR="00D63CCD" w:rsidRPr="005E34E1" w:rsidRDefault="00D63CCD" w:rsidP="00D15C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3CCD" w:rsidRPr="005E34E1" w:rsidRDefault="00D63CCD" w:rsidP="00164295">
            <w:pPr>
              <w:ind w:left="112"/>
              <w:rPr>
                <w:sz w:val="28"/>
                <w:szCs w:val="28"/>
                <w:lang w:eastAsia="en-US"/>
              </w:rPr>
            </w:pPr>
            <w:r w:rsidRPr="005E34E1">
              <w:rPr>
                <w:sz w:val="28"/>
                <w:szCs w:val="28"/>
              </w:rPr>
              <w:t xml:space="preserve">Председатель ТИК </w:t>
            </w:r>
            <w:r>
              <w:rPr>
                <w:sz w:val="28"/>
                <w:szCs w:val="28"/>
              </w:rPr>
              <w:t>Кропоткинская</w:t>
            </w:r>
          </w:p>
        </w:tc>
      </w:tr>
    </w:tbl>
    <w:p w:rsidR="00256B6F" w:rsidRPr="000516A4" w:rsidRDefault="00256B6F" w:rsidP="00421BAF">
      <w:pPr>
        <w:jc w:val="both"/>
      </w:pPr>
    </w:p>
    <w:sectPr w:rsidR="00256B6F" w:rsidRPr="000516A4" w:rsidSect="00421BAF">
      <w:pgSz w:w="16838" w:h="11906" w:orient="landscape"/>
      <w:pgMar w:top="1701" w:right="567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D0" w:rsidRDefault="000A40D0" w:rsidP="00394B2F">
      <w:r>
        <w:separator/>
      </w:r>
    </w:p>
  </w:endnote>
  <w:endnote w:type="continuationSeparator" w:id="0">
    <w:p w:rsidR="000A40D0" w:rsidRDefault="000A40D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D0" w:rsidRDefault="000A40D0" w:rsidP="00394B2F">
      <w:r>
        <w:separator/>
      </w:r>
    </w:p>
  </w:footnote>
  <w:footnote w:type="continuationSeparator" w:id="0">
    <w:p w:rsidR="000A40D0" w:rsidRDefault="000A40D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2F" w:rsidRPr="00025C55" w:rsidRDefault="00AF38F9">
    <w:pPr>
      <w:pStyle w:val="a8"/>
      <w:jc w:val="center"/>
      <w:rPr>
        <w:sz w:val="28"/>
        <w:szCs w:val="28"/>
      </w:rPr>
    </w:pPr>
    <w:r w:rsidRPr="00025C55">
      <w:rPr>
        <w:sz w:val="28"/>
        <w:szCs w:val="28"/>
      </w:rPr>
      <w:fldChar w:fldCharType="begin"/>
    </w:r>
    <w:r w:rsidRPr="00025C55">
      <w:rPr>
        <w:sz w:val="28"/>
        <w:szCs w:val="28"/>
      </w:rPr>
      <w:instrText xml:space="preserve"> PAGE   \* MERGEFORMAT </w:instrText>
    </w:r>
    <w:r w:rsidRPr="00025C55">
      <w:rPr>
        <w:sz w:val="28"/>
        <w:szCs w:val="28"/>
      </w:rPr>
      <w:fldChar w:fldCharType="separate"/>
    </w:r>
    <w:r w:rsidR="004D317A">
      <w:rPr>
        <w:noProof/>
        <w:sz w:val="28"/>
        <w:szCs w:val="28"/>
      </w:rPr>
      <w:t>9</w:t>
    </w:r>
    <w:r w:rsidRPr="00025C55">
      <w:rPr>
        <w:sz w:val="28"/>
        <w:szCs w:val="28"/>
      </w:rPr>
      <w:fldChar w:fldCharType="end"/>
    </w:r>
  </w:p>
  <w:p w:rsidR="0016582F" w:rsidRDefault="001658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40B"/>
    <w:multiLevelType w:val="hybridMultilevel"/>
    <w:tmpl w:val="15DCF9DA"/>
    <w:lvl w:ilvl="0" w:tplc="DCC87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B4F"/>
    <w:multiLevelType w:val="hybridMultilevel"/>
    <w:tmpl w:val="100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23CFC"/>
    <w:multiLevelType w:val="hybridMultilevel"/>
    <w:tmpl w:val="100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3E6F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740FE"/>
    <w:multiLevelType w:val="hybridMultilevel"/>
    <w:tmpl w:val="6C902EFE"/>
    <w:lvl w:ilvl="0" w:tplc="419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43E7D"/>
    <w:multiLevelType w:val="hybridMultilevel"/>
    <w:tmpl w:val="F01AC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4D17"/>
    <w:rsid w:val="000121EF"/>
    <w:rsid w:val="00020834"/>
    <w:rsid w:val="0002277D"/>
    <w:rsid w:val="00025C55"/>
    <w:rsid w:val="00030047"/>
    <w:rsid w:val="000307A6"/>
    <w:rsid w:val="000317E1"/>
    <w:rsid w:val="00033482"/>
    <w:rsid w:val="000533ED"/>
    <w:rsid w:val="0008172C"/>
    <w:rsid w:val="000818C9"/>
    <w:rsid w:val="00091125"/>
    <w:rsid w:val="00096652"/>
    <w:rsid w:val="00097FA1"/>
    <w:rsid w:val="000A000B"/>
    <w:rsid w:val="000A3010"/>
    <w:rsid w:val="000A40D0"/>
    <w:rsid w:val="000A5BD9"/>
    <w:rsid w:val="000B15B7"/>
    <w:rsid w:val="000B4945"/>
    <w:rsid w:val="000B5CC7"/>
    <w:rsid w:val="000B673B"/>
    <w:rsid w:val="000B70DC"/>
    <w:rsid w:val="000C3A9D"/>
    <w:rsid w:val="000C4269"/>
    <w:rsid w:val="000D1706"/>
    <w:rsid w:val="000D4BF8"/>
    <w:rsid w:val="000E3700"/>
    <w:rsid w:val="000E3A81"/>
    <w:rsid w:val="000F2DE1"/>
    <w:rsid w:val="000F45F8"/>
    <w:rsid w:val="000F52D3"/>
    <w:rsid w:val="00111F87"/>
    <w:rsid w:val="00115E9E"/>
    <w:rsid w:val="00117E81"/>
    <w:rsid w:val="00121896"/>
    <w:rsid w:val="0012577B"/>
    <w:rsid w:val="00132EEA"/>
    <w:rsid w:val="001347CC"/>
    <w:rsid w:val="00137032"/>
    <w:rsid w:val="0014098F"/>
    <w:rsid w:val="00153446"/>
    <w:rsid w:val="001627CA"/>
    <w:rsid w:val="00164295"/>
    <w:rsid w:val="0016582F"/>
    <w:rsid w:val="00166A4F"/>
    <w:rsid w:val="00175865"/>
    <w:rsid w:val="00175DE8"/>
    <w:rsid w:val="00184517"/>
    <w:rsid w:val="001966C9"/>
    <w:rsid w:val="001A3B45"/>
    <w:rsid w:val="001A41F7"/>
    <w:rsid w:val="001B42C1"/>
    <w:rsid w:val="001C0314"/>
    <w:rsid w:val="001C0822"/>
    <w:rsid w:val="001C6D69"/>
    <w:rsid w:val="001D7B5B"/>
    <w:rsid w:val="001E2074"/>
    <w:rsid w:val="001E65EE"/>
    <w:rsid w:val="001F3907"/>
    <w:rsid w:val="002048E3"/>
    <w:rsid w:val="00211911"/>
    <w:rsid w:val="00214133"/>
    <w:rsid w:val="00216BCD"/>
    <w:rsid w:val="00233707"/>
    <w:rsid w:val="00235201"/>
    <w:rsid w:val="00235F58"/>
    <w:rsid w:val="00236A06"/>
    <w:rsid w:val="0024520A"/>
    <w:rsid w:val="00250611"/>
    <w:rsid w:val="00253EFF"/>
    <w:rsid w:val="00254A4B"/>
    <w:rsid w:val="00256B6F"/>
    <w:rsid w:val="00260BAF"/>
    <w:rsid w:val="002668FE"/>
    <w:rsid w:val="0026726C"/>
    <w:rsid w:val="00267F23"/>
    <w:rsid w:val="00271864"/>
    <w:rsid w:val="0027776D"/>
    <w:rsid w:val="00282955"/>
    <w:rsid w:val="00292227"/>
    <w:rsid w:val="002943D6"/>
    <w:rsid w:val="002A5364"/>
    <w:rsid w:val="002A6064"/>
    <w:rsid w:val="002A66BE"/>
    <w:rsid w:val="002A73E1"/>
    <w:rsid w:val="002B2AE6"/>
    <w:rsid w:val="002C19D5"/>
    <w:rsid w:val="002C26A3"/>
    <w:rsid w:val="002C6845"/>
    <w:rsid w:val="002C6F00"/>
    <w:rsid w:val="002D027E"/>
    <w:rsid w:val="002D7A98"/>
    <w:rsid w:val="002E1153"/>
    <w:rsid w:val="002E1A35"/>
    <w:rsid w:val="002E730B"/>
    <w:rsid w:val="002E7520"/>
    <w:rsid w:val="002F21E1"/>
    <w:rsid w:val="00301689"/>
    <w:rsid w:val="00306522"/>
    <w:rsid w:val="0032419D"/>
    <w:rsid w:val="00325564"/>
    <w:rsid w:val="00326389"/>
    <w:rsid w:val="00341D78"/>
    <w:rsid w:val="003431F1"/>
    <w:rsid w:val="00343478"/>
    <w:rsid w:val="00345221"/>
    <w:rsid w:val="00347043"/>
    <w:rsid w:val="00347D46"/>
    <w:rsid w:val="00356BC9"/>
    <w:rsid w:val="003713E2"/>
    <w:rsid w:val="0038056C"/>
    <w:rsid w:val="00383ECC"/>
    <w:rsid w:val="00385FA2"/>
    <w:rsid w:val="00391CB8"/>
    <w:rsid w:val="00394B2F"/>
    <w:rsid w:val="003A0EC8"/>
    <w:rsid w:val="003A4F37"/>
    <w:rsid w:val="003A51E4"/>
    <w:rsid w:val="003B507D"/>
    <w:rsid w:val="003B5D2E"/>
    <w:rsid w:val="003B7859"/>
    <w:rsid w:val="003C31A9"/>
    <w:rsid w:val="003C7B41"/>
    <w:rsid w:val="003D05E8"/>
    <w:rsid w:val="003D749B"/>
    <w:rsid w:val="003D76EB"/>
    <w:rsid w:val="003E2BC5"/>
    <w:rsid w:val="003E2EA2"/>
    <w:rsid w:val="003E3B19"/>
    <w:rsid w:val="003E76D6"/>
    <w:rsid w:val="003F2CC3"/>
    <w:rsid w:val="003F5E86"/>
    <w:rsid w:val="003F75C4"/>
    <w:rsid w:val="00405420"/>
    <w:rsid w:val="00406056"/>
    <w:rsid w:val="00407C70"/>
    <w:rsid w:val="00410603"/>
    <w:rsid w:val="00410C9B"/>
    <w:rsid w:val="00414545"/>
    <w:rsid w:val="0042134B"/>
    <w:rsid w:val="00421BAF"/>
    <w:rsid w:val="004309E9"/>
    <w:rsid w:val="00432668"/>
    <w:rsid w:val="00441F9C"/>
    <w:rsid w:val="00445D91"/>
    <w:rsid w:val="004474C4"/>
    <w:rsid w:val="0045436B"/>
    <w:rsid w:val="00455862"/>
    <w:rsid w:val="004615B5"/>
    <w:rsid w:val="00462A35"/>
    <w:rsid w:val="0048790B"/>
    <w:rsid w:val="0049446D"/>
    <w:rsid w:val="004A2033"/>
    <w:rsid w:val="004A6B3B"/>
    <w:rsid w:val="004B184A"/>
    <w:rsid w:val="004B3B1A"/>
    <w:rsid w:val="004B6517"/>
    <w:rsid w:val="004B71C1"/>
    <w:rsid w:val="004C1D0C"/>
    <w:rsid w:val="004D317A"/>
    <w:rsid w:val="004E3A9B"/>
    <w:rsid w:val="004E59EE"/>
    <w:rsid w:val="004F0328"/>
    <w:rsid w:val="005159B8"/>
    <w:rsid w:val="00523D4E"/>
    <w:rsid w:val="005273C7"/>
    <w:rsid w:val="0054395C"/>
    <w:rsid w:val="0055229D"/>
    <w:rsid w:val="00554D28"/>
    <w:rsid w:val="00556DF3"/>
    <w:rsid w:val="00561A67"/>
    <w:rsid w:val="0056337A"/>
    <w:rsid w:val="00570D6A"/>
    <w:rsid w:val="00570ECA"/>
    <w:rsid w:val="005723D9"/>
    <w:rsid w:val="00574B6E"/>
    <w:rsid w:val="0057701B"/>
    <w:rsid w:val="00581641"/>
    <w:rsid w:val="00582318"/>
    <w:rsid w:val="00590258"/>
    <w:rsid w:val="00590ED9"/>
    <w:rsid w:val="0059150D"/>
    <w:rsid w:val="00592361"/>
    <w:rsid w:val="005945DE"/>
    <w:rsid w:val="00596EFE"/>
    <w:rsid w:val="00597CA4"/>
    <w:rsid w:val="005B756B"/>
    <w:rsid w:val="005C0A56"/>
    <w:rsid w:val="005C3266"/>
    <w:rsid w:val="005C64DE"/>
    <w:rsid w:val="005D5AF1"/>
    <w:rsid w:val="005D6DA8"/>
    <w:rsid w:val="005D7049"/>
    <w:rsid w:val="005E1DA8"/>
    <w:rsid w:val="005E34E1"/>
    <w:rsid w:val="005E4C0C"/>
    <w:rsid w:val="005E7428"/>
    <w:rsid w:val="005F38E0"/>
    <w:rsid w:val="005F640E"/>
    <w:rsid w:val="006078A1"/>
    <w:rsid w:val="006106D6"/>
    <w:rsid w:val="0061678C"/>
    <w:rsid w:val="00621698"/>
    <w:rsid w:val="006239EF"/>
    <w:rsid w:val="0063112D"/>
    <w:rsid w:val="00633660"/>
    <w:rsid w:val="00642041"/>
    <w:rsid w:val="00643995"/>
    <w:rsid w:val="006444E6"/>
    <w:rsid w:val="00646931"/>
    <w:rsid w:val="006502B2"/>
    <w:rsid w:val="00651834"/>
    <w:rsid w:val="00657536"/>
    <w:rsid w:val="006601D4"/>
    <w:rsid w:val="00665E06"/>
    <w:rsid w:val="00666886"/>
    <w:rsid w:val="00671813"/>
    <w:rsid w:val="00675821"/>
    <w:rsid w:val="006854E4"/>
    <w:rsid w:val="006873A4"/>
    <w:rsid w:val="00693191"/>
    <w:rsid w:val="006A1C2C"/>
    <w:rsid w:val="006A29CC"/>
    <w:rsid w:val="006C2B76"/>
    <w:rsid w:val="006C5937"/>
    <w:rsid w:val="006C5CE2"/>
    <w:rsid w:val="006D3D37"/>
    <w:rsid w:val="006E07CC"/>
    <w:rsid w:val="006E24E8"/>
    <w:rsid w:val="006E7CD4"/>
    <w:rsid w:val="006F0279"/>
    <w:rsid w:val="006F4A31"/>
    <w:rsid w:val="006F7184"/>
    <w:rsid w:val="00701E48"/>
    <w:rsid w:val="00702DC3"/>
    <w:rsid w:val="007127C9"/>
    <w:rsid w:val="00717EA3"/>
    <w:rsid w:val="00733E9A"/>
    <w:rsid w:val="00733F43"/>
    <w:rsid w:val="0074277F"/>
    <w:rsid w:val="0075008C"/>
    <w:rsid w:val="00751CBC"/>
    <w:rsid w:val="0075644B"/>
    <w:rsid w:val="00756685"/>
    <w:rsid w:val="00764291"/>
    <w:rsid w:val="0076648F"/>
    <w:rsid w:val="007710BC"/>
    <w:rsid w:val="007745EF"/>
    <w:rsid w:val="00775389"/>
    <w:rsid w:val="00782737"/>
    <w:rsid w:val="00782F22"/>
    <w:rsid w:val="00784A2E"/>
    <w:rsid w:val="00786173"/>
    <w:rsid w:val="00787BF8"/>
    <w:rsid w:val="007920A3"/>
    <w:rsid w:val="0079219A"/>
    <w:rsid w:val="00793FF2"/>
    <w:rsid w:val="00795518"/>
    <w:rsid w:val="007A403D"/>
    <w:rsid w:val="007A6BB0"/>
    <w:rsid w:val="007A7BDC"/>
    <w:rsid w:val="007C1B63"/>
    <w:rsid w:val="007D2C39"/>
    <w:rsid w:val="007D44C5"/>
    <w:rsid w:val="007D7F71"/>
    <w:rsid w:val="007E0144"/>
    <w:rsid w:val="007E57E0"/>
    <w:rsid w:val="007E64FF"/>
    <w:rsid w:val="007E78C6"/>
    <w:rsid w:val="008011AA"/>
    <w:rsid w:val="00802B9C"/>
    <w:rsid w:val="00803B10"/>
    <w:rsid w:val="00803CC0"/>
    <w:rsid w:val="00807DDB"/>
    <w:rsid w:val="00817850"/>
    <w:rsid w:val="008377C1"/>
    <w:rsid w:val="00843C93"/>
    <w:rsid w:val="0084541E"/>
    <w:rsid w:val="00852CA3"/>
    <w:rsid w:val="00865D4E"/>
    <w:rsid w:val="00874A82"/>
    <w:rsid w:val="00875872"/>
    <w:rsid w:val="00880913"/>
    <w:rsid w:val="00885D23"/>
    <w:rsid w:val="00890BEE"/>
    <w:rsid w:val="00891756"/>
    <w:rsid w:val="0089216B"/>
    <w:rsid w:val="008A2827"/>
    <w:rsid w:val="008A35B3"/>
    <w:rsid w:val="008A364A"/>
    <w:rsid w:val="008A3B85"/>
    <w:rsid w:val="008C001E"/>
    <w:rsid w:val="008C25D7"/>
    <w:rsid w:val="008D0F68"/>
    <w:rsid w:val="008D1A13"/>
    <w:rsid w:val="008E718B"/>
    <w:rsid w:val="008F0107"/>
    <w:rsid w:val="008F5308"/>
    <w:rsid w:val="00902E64"/>
    <w:rsid w:val="00903A8D"/>
    <w:rsid w:val="00904A4C"/>
    <w:rsid w:val="00914838"/>
    <w:rsid w:val="00924185"/>
    <w:rsid w:val="00924B87"/>
    <w:rsid w:val="00942141"/>
    <w:rsid w:val="009470FF"/>
    <w:rsid w:val="00951F56"/>
    <w:rsid w:val="00954853"/>
    <w:rsid w:val="00957913"/>
    <w:rsid w:val="00957F26"/>
    <w:rsid w:val="00966233"/>
    <w:rsid w:val="00971A17"/>
    <w:rsid w:val="00977259"/>
    <w:rsid w:val="009821AD"/>
    <w:rsid w:val="009870AA"/>
    <w:rsid w:val="0099629D"/>
    <w:rsid w:val="009A50E7"/>
    <w:rsid w:val="009A7505"/>
    <w:rsid w:val="009C21BA"/>
    <w:rsid w:val="009C6F25"/>
    <w:rsid w:val="009E25E8"/>
    <w:rsid w:val="009E69B7"/>
    <w:rsid w:val="009F4576"/>
    <w:rsid w:val="009F602F"/>
    <w:rsid w:val="009F6E06"/>
    <w:rsid w:val="00A03A1B"/>
    <w:rsid w:val="00A0567A"/>
    <w:rsid w:val="00A0673C"/>
    <w:rsid w:val="00A212EB"/>
    <w:rsid w:val="00A22E67"/>
    <w:rsid w:val="00A27D71"/>
    <w:rsid w:val="00A33029"/>
    <w:rsid w:val="00A36875"/>
    <w:rsid w:val="00A43453"/>
    <w:rsid w:val="00A71C01"/>
    <w:rsid w:val="00A72B88"/>
    <w:rsid w:val="00A7477C"/>
    <w:rsid w:val="00A7616F"/>
    <w:rsid w:val="00A81347"/>
    <w:rsid w:val="00A83407"/>
    <w:rsid w:val="00A879FE"/>
    <w:rsid w:val="00A96A78"/>
    <w:rsid w:val="00AA2AF8"/>
    <w:rsid w:val="00AA300B"/>
    <w:rsid w:val="00AA39AE"/>
    <w:rsid w:val="00AA4F70"/>
    <w:rsid w:val="00AB0806"/>
    <w:rsid w:val="00AB1109"/>
    <w:rsid w:val="00AB41C5"/>
    <w:rsid w:val="00AB6766"/>
    <w:rsid w:val="00AB7088"/>
    <w:rsid w:val="00AD3162"/>
    <w:rsid w:val="00AD66CF"/>
    <w:rsid w:val="00AD7501"/>
    <w:rsid w:val="00AE16DF"/>
    <w:rsid w:val="00AE212B"/>
    <w:rsid w:val="00AE2A47"/>
    <w:rsid w:val="00AE3E70"/>
    <w:rsid w:val="00AE679E"/>
    <w:rsid w:val="00AF1841"/>
    <w:rsid w:val="00AF2268"/>
    <w:rsid w:val="00AF38F9"/>
    <w:rsid w:val="00AF57F3"/>
    <w:rsid w:val="00B02D77"/>
    <w:rsid w:val="00B12BC8"/>
    <w:rsid w:val="00B15658"/>
    <w:rsid w:val="00B17D5F"/>
    <w:rsid w:val="00B210F8"/>
    <w:rsid w:val="00B2316B"/>
    <w:rsid w:val="00B3078F"/>
    <w:rsid w:val="00B30FEC"/>
    <w:rsid w:val="00B315BA"/>
    <w:rsid w:val="00B3180A"/>
    <w:rsid w:val="00B3287D"/>
    <w:rsid w:val="00B32DF8"/>
    <w:rsid w:val="00B3728D"/>
    <w:rsid w:val="00B42931"/>
    <w:rsid w:val="00B4339B"/>
    <w:rsid w:val="00B46984"/>
    <w:rsid w:val="00B50A1F"/>
    <w:rsid w:val="00B5181F"/>
    <w:rsid w:val="00B51A0B"/>
    <w:rsid w:val="00B6004F"/>
    <w:rsid w:val="00B6103D"/>
    <w:rsid w:val="00B61234"/>
    <w:rsid w:val="00B63339"/>
    <w:rsid w:val="00B6457D"/>
    <w:rsid w:val="00B65247"/>
    <w:rsid w:val="00B65F24"/>
    <w:rsid w:val="00B660D8"/>
    <w:rsid w:val="00B74470"/>
    <w:rsid w:val="00B7697E"/>
    <w:rsid w:val="00B800EC"/>
    <w:rsid w:val="00B82709"/>
    <w:rsid w:val="00B84917"/>
    <w:rsid w:val="00B87D95"/>
    <w:rsid w:val="00BA1FD0"/>
    <w:rsid w:val="00BB1FB2"/>
    <w:rsid w:val="00BB48BB"/>
    <w:rsid w:val="00BB74DC"/>
    <w:rsid w:val="00BC0EC0"/>
    <w:rsid w:val="00BD2693"/>
    <w:rsid w:val="00BD7DD6"/>
    <w:rsid w:val="00BF0A49"/>
    <w:rsid w:val="00BF3B62"/>
    <w:rsid w:val="00C00338"/>
    <w:rsid w:val="00C0243D"/>
    <w:rsid w:val="00C12BD8"/>
    <w:rsid w:val="00C16E5D"/>
    <w:rsid w:val="00C17E54"/>
    <w:rsid w:val="00C22115"/>
    <w:rsid w:val="00C25A0C"/>
    <w:rsid w:val="00C262B6"/>
    <w:rsid w:val="00C33039"/>
    <w:rsid w:val="00C332DA"/>
    <w:rsid w:val="00C36F74"/>
    <w:rsid w:val="00C43DE1"/>
    <w:rsid w:val="00C57836"/>
    <w:rsid w:val="00C60786"/>
    <w:rsid w:val="00C62258"/>
    <w:rsid w:val="00C67C67"/>
    <w:rsid w:val="00C76896"/>
    <w:rsid w:val="00C76B84"/>
    <w:rsid w:val="00C86509"/>
    <w:rsid w:val="00C93A8A"/>
    <w:rsid w:val="00C9789B"/>
    <w:rsid w:val="00C97A9A"/>
    <w:rsid w:val="00CA554F"/>
    <w:rsid w:val="00CB395E"/>
    <w:rsid w:val="00CB3F4C"/>
    <w:rsid w:val="00CC1921"/>
    <w:rsid w:val="00CE3A65"/>
    <w:rsid w:val="00CF41BD"/>
    <w:rsid w:val="00CF5939"/>
    <w:rsid w:val="00CF593A"/>
    <w:rsid w:val="00CF5F37"/>
    <w:rsid w:val="00D045EF"/>
    <w:rsid w:val="00D17E73"/>
    <w:rsid w:val="00D24CA0"/>
    <w:rsid w:val="00D27869"/>
    <w:rsid w:val="00D4301F"/>
    <w:rsid w:val="00D45789"/>
    <w:rsid w:val="00D463E9"/>
    <w:rsid w:val="00D476B0"/>
    <w:rsid w:val="00D47E1C"/>
    <w:rsid w:val="00D52865"/>
    <w:rsid w:val="00D606A5"/>
    <w:rsid w:val="00D63232"/>
    <w:rsid w:val="00D63CCD"/>
    <w:rsid w:val="00D656DF"/>
    <w:rsid w:val="00D748CF"/>
    <w:rsid w:val="00D75CD1"/>
    <w:rsid w:val="00D944F5"/>
    <w:rsid w:val="00D951B2"/>
    <w:rsid w:val="00DA017F"/>
    <w:rsid w:val="00DB0DDD"/>
    <w:rsid w:val="00DB40A6"/>
    <w:rsid w:val="00DB5151"/>
    <w:rsid w:val="00DC451B"/>
    <w:rsid w:val="00DD311B"/>
    <w:rsid w:val="00DE0DD3"/>
    <w:rsid w:val="00DE2C95"/>
    <w:rsid w:val="00DE64B7"/>
    <w:rsid w:val="00DE6DEA"/>
    <w:rsid w:val="00DF7F83"/>
    <w:rsid w:val="00E00049"/>
    <w:rsid w:val="00E024ED"/>
    <w:rsid w:val="00E032BA"/>
    <w:rsid w:val="00E10B7F"/>
    <w:rsid w:val="00E161C7"/>
    <w:rsid w:val="00E23D95"/>
    <w:rsid w:val="00E25D68"/>
    <w:rsid w:val="00E34859"/>
    <w:rsid w:val="00E35679"/>
    <w:rsid w:val="00E44E65"/>
    <w:rsid w:val="00E52871"/>
    <w:rsid w:val="00E56167"/>
    <w:rsid w:val="00E6768D"/>
    <w:rsid w:val="00E731EE"/>
    <w:rsid w:val="00E9447C"/>
    <w:rsid w:val="00E954DF"/>
    <w:rsid w:val="00E976A0"/>
    <w:rsid w:val="00EA0D38"/>
    <w:rsid w:val="00EA751D"/>
    <w:rsid w:val="00EA7F93"/>
    <w:rsid w:val="00EC5608"/>
    <w:rsid w:val="00ED2A92"/>
    <w:rsid w:val="00ED5FBF"/>
    <w:rsid w:val="00ED7943"/>
    <w:rsid w:val="00EE0DF1"/>
    <w:rsid w:val="00EE270B"/>
    <w:rsid w:val="00EE614C"/>
    <w:rsid w:val="00EE6333"/>
    <w:rsid w:val="00EE73F9"/>
    <w:rsid w:val="00EF0A29"/>
    <w:rsid w:val="00EF1E40"/>
    <w:rsid w:val="00EF3029"/>
    <w:rsid w:val="00EF4C2C"/>
    <w:rsid w:val="00EF5325"/>
    <w:rsid w:val="00F036B9"/>
    <w:rsid w:val="00F105CF"/>
    <w:rsid w:val="00F10E73"/>
    <w:rsid w:val="00F1501C"/>
    <w:rsid w:val="00F20012"/>
    <w:rsid w:val="00F25A6F"/>
    <w:rsid w:val="00F27FFB"/>
    <w:rsid w:val="00F32981"/>
    <w:rsid w:val="00F37AC1"/>
    <w:rsid w:val="00F402C5"/>
    <w:rsid w:val="00F409DE"/>
    <w:rsid w:val="00F41790"/>
    <w:rsid w:val="00F42531"/>
    <w:rsid w:val="00F43649"/>
    <w:rsid w:val="00F46DC2"/>
    <w:rsid w:val="00F50BA7"/>
    <w:rsid w:val="00F5484C"/>
    <w:rsid w:val="00F63029"/>
    <w:rsid w:val="00F640BF"/>
    <w:rsid w:val="00F769BB"/>
    <w:rsid w:val="00F84763"/>
    <w:rsid w:val="00F90E8F"/>
    <w:rsid w:val="00F9341D"/>
    <w:rsid w:val="00F94EA8"/>
    <w:rsid w:val="00F97F27"/>
    <w:rsid w:val="00FB3FDB"/>
    <w:rsid w:val="00FC164C"/>
    <w:rsid w:val="00FC1D6E"/>
    <w:rsid w:val="00FC2027"/>
    <w:rsid w:val="00FD104A"/>
    <w:rsid w:val="00FD3AE3"/>
    <w:rsid w:val="00FD402D"/>
    <w:rsid w:val="00FE0580"/>
    <w:rsid w:val="00FE0844"/>
    <w:rsid w:val="00FE46F4"/>
    <w:rsid w:val="00FE5B34"/>
    <w:rsid w:val="00FE7B2E"/>
    <w:rsid w:val="00FF247B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E3700"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sid w:val="000E3700"/>
    <w:rPr>
      <w:b/>
      <w:sz w:val="28"/>
    </w:rPr>
  </w:style>
  <w:style w:type="paragraph" w:styleId="a6">
    <w:name w:val="Title"/>
    <w:basedOn w:val="a"/>
    <w:link w:val="a7"/>
    <w:qFormat/>
    <w:rsid w:val="000E3700"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64D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C64DE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F38E0"/>
    <w:pPr>
      <w:spacing w:after="120" w:line="480" w:lineRule="auto"/>
      <w:ind w:left="283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F38E0"/>
    <w:rPr>
      <w:sz w:val="28"/>
      <w:szCs w:val="24"/>
    </w:rPr>
  </w:style>
  <w:style w:type="character" w:styleId="af1">
    <w:name w:val="Strong"/>
    <w:basedOn w:val="a0"/>
    <w:qFormat/>
    <w:rsid w:val="005F38E0"/>
    <w:rPr>
      <w:b/>
      <w:bCs/>
    </w:rPr>
  </w:style>
  <w:style w:type="paragraph" w:styleId="af2">
    <w:name w:val="List Paragraph"/>
    <w:basedOn w:val="a"/>
    <w:uiPriority w:val="34"/>
    <w:qFormat/>
    <w:rsid w:val="00F41790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F50BA7"/>
    <w:rPr>
      <w:b/>
      <w:bCs/>
      <w:color w:val="106BBE"/>
      <w:sz w:val="26"/>
      <w:szCs w:val="26"/>
    </w:rPr>
  </w:style>
  <w:style w:type="paragraph" w:customStyle="1" w:styleId="af4">
    <w:name w:val="Ñîäåðæ"/>
    <w:basedOn w:val="a"/>
    <w:rsid w:val="008011A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customStyle="1" w:styleId="1">
    <w:name w:val="Знак1"/>
    <w:basedOn w:val="a"/>
    <w:rsid w:val="00B469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9236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9">
    <w:name w:val="ОбычныЏe9"/>
    <w:rsid w:val="00592361"/>
    <w:pPr>
      <w:widowControl w:val="0"/>
    </w:pPr>
    <w:rPr>
      <w:rFonts w:eastAsia="Calibri"/>
    </w:rPr>
  </w:style>
  <w:style w:type="paragraph" w:styleId="af5">
    <w:name w:val="No Spacing"/>
    <w:uiPriority w:val="1"/>
    <w:qFormat/>
    <w:rsid w:val="00F90E8F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63232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E3700"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sid w:val="000E3700"/>
    <w:rPr>
      <w:b/>
      <w:sz w:val="28"/>
    </w:rPr>
  </w:style>
  <w:style w:type="paragraph" w:styleId="a6">
    <w:name w:val="Title"/>
    <w:basedOn w:val="a"/>
    <w:link w:val="a7"/>
    <w:qFormat/>
    <w:rsid w:val="000E3700"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64D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5C64DE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F38E0"/>
    <w:pPr>
      <w:spacing w:after="120" w:line="480" w:lineRule="auto"/>
      <w:ind w:left="283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F38E0"/>
    <w:rPr>
      <w:sz w:val="28"/>
      <w:szCs w:val="24"/>
    </w:rPr>
  </w:style>
  <w:style w:type="character" w:styleId="af1">
    <w:name w:val="Strong"/>
    <w:basedOn w:val="a0"/>
    <w:qFormat/>
    <w:rsid w:val="005F38E0"/>
    <w:rPr>
      <w:b/>
      <w:bCs/>
    </w:rPr>
  </w:style>
  <w:style w:type="paragraph" w:styleId="af2">
    <w:name w:val="List Paragraph"/>
    <w:basedOn w:val="a"/>
    <w:uiPriority w:val="34"/>
    <w:qFormat/>
    <w:rsid w:val="00F41790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F50BA7"/>
    <w:rPr>
      <w:b/>
      <w:bCs/>
      <w:color w:val="106BBE"/>
      <w:sz w:val="26"/>
      <w:szCs w:val="26"/>
    </w:rPr>
  </w:style>
  <w:style w:type="paragraph" w:customStyle="1" w:styleId="af4">
    <w:name w:val="Ñîäåðæ"/>
    <w:basedOn w:val="a"/>
    <w:rsid w:val="008011A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customStyle="1" w:styleId="1">
    <w:name w:val="Знак1"/>
    <w:basedOn w:val="a"/>
    <w:rsid w:val="00B469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9236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9">
    <w:name w:val="ОбычныЏe9"/>
    <w:rsid w:val="00592361"/>
    <w:pPr>
      <w:widowControl w:val="0"/>
    </w:pPr>
    <w:rPr>
      <w:rFonts w:eastAsia="Calibri"/>
    </w:rPr>
  </w:style>
  <w:style w:type="paragraph" w:styleId="af5">
    <w:name w:val="No Spacing"/>
    <w:uiPriority w:val="1"/>
    <w:qFormat/>
    <w:rsid w:val="00F90E8F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63232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9D86-7CDE-4549-B8A3-91105B3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2017-05-05T06:51:00Z</cp:lastPrinted>
  <dcterms:created xsi:type="dcterms:W3CDTF">2017-12-16T08:42:00Z</dcterms:created>
  <dcterms:modified xsi:type="dcterms:W3CDTF">2017-12-16T08:57:00Z</dcterms:modified>
</cp:coreProperties>
</file>