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>КРОПОТКИНСКАЯ</w:t>
      </w: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>РЕШЕНИЕ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8C6400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8441A9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C3403A">
        <w:rPr>
          <w:rFonts w:ascii="Times New Roman" w:eastAsia="Times New Roman" w:hAnsi="Times New Roman"/>
          <w:iCs/>
          <w:sz w:val="28"/>
          <w:szCs w:val="28"/>
          <w:lang w:eastAsia="ru-RU"/>
        </w:rPr>
        <w:t>октября</w:t>
      </w:r>
      <w:bookmarkStart w:id="0" w:name="_GoBack"/>
      <w:bookmarkEnd w:id="0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8441A9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   № </w:t>
      </w:r>
      <w:r w:rsidR="00C3403A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8441A9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8441A9">
        <w:rPr>
          <w:rFonts w:ascii="Times New Roman" w:eastAsia="Times New Roman" w:hAnsi="Times New Roman"/>
          <w:iCs/>
          <w:sz w:val="28"/>
          <w:szCs w:val="28"/>
          <w:lang w:eastAsia="ru-RU"/>
        </w:rPr>
        <w:t>511</w:t>
      </w:r>
    </w:p>
    <w:p w:rsidR="00542455" w:rsidRPr="00A64D83" w:rsidRDefault="00542455" w:rsidP="005424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542455" w:rsidRPr="00A64D83" w:rsidRDefault="00542455" w:rsidP="00542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455" w:rsidRPr="00A64D83" w:rsidRDefault="00542455" w:rsidP="00542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A64D83"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>ноябрь</w:t>
      </w: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8441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 </w:t>
      </w: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542455" w:rsidRPr="00A64D83" w:rsidRDefault="00542455" w:rsidP="00542455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6B784E" w:rsidRPr="00A64D83" w:rsidRDefault="008441A9" w:rsidP="006B7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D41E54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D41E54">
        <w:rPr>
          <w:rFonts w:ascii="Times New Roman" w:hAnsi="Times New Roman"/>
          <w:sz w:val="28"/>
          <w:szCs w:val="28"/>
        </w:rPr>
        <w:t>с</w:t>
      </w:r>
      <w:r w:rsidRPr="00D41E54">
        <w:rPr>
          <w:rFonts w:ascii="Times New Roman" w:hAnsi="Times New Roman"/>
          <w:sz w:val="28"/>
          <w:szCs w:val="28"/>
        </w:rPr>
        <w:t xml:space="preserve">сийской Федерации», заслушав информацию о плане работы территориальной избирательной комиссии Кропоткинская на </w:t>
      </w:r>
      <w:r>
        <w:rPr>
          <w:rFonts w:ascii="Times New Roman" w:hAnsi="Times New Roman"/>
          <w:sz w:val="28"/>
          <w:szCs w:val="28"/>
        </w:rPr>
        <w:t>ноябрь</w:t>
      </w:r>
      <w:r w:rsidRPr="00D41E54">
        <w:rPr>
          <w:rFonts w:ascii="Times New Roman" w:hAnsi="Times New Roman"/>
          <w:sz w:val="28"/>
          <w:szCs w:val="28"/>
        </w:rPr>
        <w:t xml:space="preserve"> 2018 года</w:t>
      </w:r>
      <w:r w:rsidR="006B784E" w:rsidRPr="00A64D83">
        <w:rPr>
          <w:rFonts w:ascii="Times New Roman" w:hAnsi="Times New Roman"/>
          <w:sz w:val="28"/>
          <w:szCs w:val="28"/>
        </w:rPr>
        <w:t>»,  в целях обесп</w:t>
      </w:r>
      <w:r w:rsidR="006B784E" w:rsidRPr="00A64D83">
        <w:rPr>
          <w:rFonts w:ascii="Times New Roman" w:hAnsi="Times New Roman"/>
          <w:sz w:val="28"/>
          <w:szCs w:val="28"/>
        </w:rPr>
        <w:t>е</w:t>
      </w:r>
      <w:r w:rsidR="006B784E" w:rsidRPr="00A64D83">
        <w:rPr>
          <w:rFonts w:ascii="Times New Roman" w:hAnsi="Times New Roman"/>
          <w:sz w:val="28"/>
          <w:szCs w:val="28"/>
        </w:rPr>
        <w:t>чения гарантий прав граждан на получение информации о выборах, территор</w:t>
      </w:r>
      <w:r w:rsidR="006B784E" w:rsidRPr="00A64D83">
        <w:rPr>
          <w:rFonts w:ascii="Times New Roman" w:hAnsi="Times New Roman"/>
          <w:sz w:val="28"/>
          <w:szCs w:val="28"/>
        </w:rPr>
        <w:t>и</w:t>
      </w:r>
      <w:r w:rsidR="006B784E" w:rsidRPr="00A64D83">
        <w:rPr>
          <w:rFonts w:ascii="Times New Roman" w:hAnsi="Times New Roman"/>
          <w:sz w:val="28"/>
          <w:szCs w:val="28"/>
        </w:rPr>
        <w:t xml:space="preserve">альная избирательная комиссия Кропоткинская    решила: </w:t>
      </w:r>
      <w:proofErr w:type="gramEnd"/>
    </w:p>
    <w:p w:rsidR="00542455" w:rsidRPr="00A64D83" w:rsidRDefault="00542455" w:rsidP="005424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955F0E" w:rsidRPr="00A64D83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8441A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2D4FA7" w:rsidRPr="00A64D83" w:rsidRDefault="00542455" w:rsidP="005424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542455" w:rsidRPr="00A64D83" w:rsidRDefault="00542455" w:rsidP="005424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42455" w:rsidRPr="00A64D83" w:rsidRDefault="00542455" w:rsidP="0054245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А.Н.Эрфурт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42455" w:rsidRPr="00A64D83" w:rsidRDefault="00542455" w:rsidP="0054245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6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90"/>
        <w:gridCol w:w="5673"/>
      </w:tblGrid>
      <w:tr w:rsidR="00A64D83" w:rsidRPr="00A64D83" w:rsidTr="002B6D7F">
        <w:trPr>
          <w:trHeight w:val="470"/>
          <w:tblCellSpacing w:w="0" w:type="dxa"/>
        </w:trPr>
        <w:tc>
          <w:tcPr>
            <w:tcW w:w="4390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территориальной 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542455" w:rsidRPr="00A64D83" w:rsidRDefault="00542455" w:rsidP="00844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от </w:t>
            </w:r>
            <w:r w:rsidR="00E1438F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4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955F0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844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955F0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44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44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</w:p>
        </w:tc>
      </w:tr>
    </w:tbl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955F0E"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ноябрь</w:t>
      </w:r>
      <w:r w:rsidR="00521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844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[*]</w:t>
      </w:r>
      <w:proofErr w:type="gramEnd"/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54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комиссии.</w:t>
            </w:r>
          </w:p>
          <w:p w:rsidR="00542455" w:rsidRPr="00A64D83" w:rsidRDefault="00542455" w:rsidP="002B6D7F">
            <w:pPr>
              <w:spacing w:after="0"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64D83" w:rsidRPr="00A64D83" w:rsidTr="002B6D7F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955F0E" w:rsidP="00955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О выполнении плана работы за 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тябрь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месяц.</w:t>
            </w:r>
          </w:p>
          <w:p w:rsidR="00A0758C" w:rsidRPr="00A64D83" w:rsidRDefault="00A0758C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2.О результатах работы интернет-сайта по наполнению актуальной информ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цией за январь-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 w:rsidR="008441A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7148A4" w:rsidRPr="00A64D83" w:rsidRDefault="00C427A7" w:rsidP="00844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="00542455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плане работы на 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декабрь </w:t>
            </w:r>
            <w:r w:rsidR="00542455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</w:t>
            </w:r>
            <w:r w:rsidR="008441A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542455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</w:t>
            </w:r>
            <w:r w:rsidR="008C6400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8441A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542455" w:rsidRPr="00A64D83" w:rsidRDefault="00542455" w:rsidP="0084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  <w:r w:rsidR="008C6400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8441A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A64D83" w:rsidRPr="00A64D83" w:rsidTr="002B6D7F">
        <w:trPr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955F0E">
        <w:trPr>
          <w:gridAfter w:val="1"/>
          <w:wAfter w:w="1985" w:type="dxa"/>
          <w:trHeight w:val="1931"/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542455" w:rsidRPr="00A64D83" w:rsidRDefault="00955F0E" w:rsidP="002B6D7F">
            <w:pPr>
              <w:jc w:val="center"/>
              <w:rPr>
                <w:sz w:val="24"/>
                <w:szCs w:val="24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</w:tcPr>
          <w:p w:rsidR="00542455" w:rsidRPr="00A64D83" w:rsidRDefault="00955F0E" w:rsidP="00045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83">
              <w:rPr>
                <w:rFonts w:ascii="Times New Roman" w:hAnsi="Times New Roman"/>
                <w:sz w:val="24"/>
                <w:szCs w:val="24"/>
              </w:rPr>
              <w:t>Подготовка ТИК конкурсных работ   объявленных ИК КК</w:t>
            </w:r>
            <w:r w:rsidR="00335ED4">
              <w:rPr>
                <w:rFonts w:ascii="Times New Roman" w:hAnsi="Times New Roman"/>
                <w:sz w:val="24"/>
                <w:szCs w:val="24"/>
              </w:rPr>
              <w:t>, ЦИК РФ «А</w:t>
            </w:r>
            <w:r w:rsidR="00335ED4">
              <w:rPr>
                <w:rFonts w:ascii="Times New Roman" w:hAnsi="Times New Roman"/>
                <w:sz w:val="24"/>
                <w:szCs w:val="24"/>
              </w:rPr>
              <w:t>т</w:t>
            </w:r>
            <w:r w:rsidR="00335ED4">
              <w:rPr>
                <w:rFonts w:ascii="Times New Roman" w:hAnsi="Times New Roman"/>
                <w:sz w:val="24"/>
                <w:szCs w:val="24"/>
              </w:rPr>
              <w:t xml:space="preserve">мосфера»,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о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казание содействия в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="00335ED4">
              <w:rPr>
                <w:rFonts w:ascii="Times New Roman" w:hAnsi="Times New Roman"/>
                <w:sz w:val="24"/>
                <w:szCs w:val="24"/>
              </w:rPr>
              <w:t xml:space="preserve">и проведении </w:t>
            </w:r>
            <w:proofErr w:type="spellStart"/>
            <w:proofErr w:type="gramStart"/>
            <w:r w:rsidR="00335ED4"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spellEnd"/>
            <w:proofErr w:type="gramEnd"/>
            <w:r w:rsidR="0033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E04">
              <w:rPr>
                <w:rFonts w:ascii="Times New Roman" w:hAnsi="Times New Roman"/>
                <w:sz w:val="24"/>
                <w:szCs w:val="24"/>
              </w:rPr>
              <w:t xml:space="preserve">к 25-летию Конституции РФ </w:t>
            </w:r>
            <w:r w:rsidR="00335ED4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335ED4">
              <w:rPr>
                <w:rFonts w:ascii="Times New Roman" w:hAnsi="Times New Roman"/>
                <w:sz w:val="24"/>
                <w:szCs w:val="24"/>
              </w:rPr>
              <w:t>я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 политич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е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ской культуры и электоральной а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к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мол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о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дежи</w:t>
            </w:r>
            <w:r w:rsidR="0004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6B784E"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D2379F" w:rsidRPr="00A64D83" w:rsidRDefault="00955F0E" w:rsidP="00D2379F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60" w:type="dxa"/>
            <w:gridSpan w:val="3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</w:tcPr>
          <w:p w:rsidR="00955F0E" w:rsidRPr="00A64D83" w:rsidRDefault="00955F0E" w:rsidP="00955F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передаче в архив.</w:t>
            </w:r>
          </w:p>
        </w:tc>
        <w:tc>
          <w:tcPr>
            <w:tcW w:w="2126" w:type="dxa"/>
            <w:gridSpan w:val="3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совещаниях, проводимых ИК КК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инвентаризации имущ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ТИК, УИК</w:t>
            </w:r>
            <w:r w:rsidR="007148A4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8441A9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1A9" w:rsidRPr="00A64D83" w:rsidRDefault="008441A9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A64D83" w:rsidRDefault="008441A9" w:rsidP="008441A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A64D83" w:rsidRDefault="008441A9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и проведение меропри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тий ко Дню образования избир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тельной системы Краснодарского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A64D83" w:rsidRDefault="008441A9" w:rsidP="00565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8441A9" w:rsidRPr="00A64D83" w:rsidRDefault="008441A9" w:rsidP="00565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1A9" w:rsidRPr="00A64D83" w:rsidRDefault="008441A9" w:rsidP="00565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7148A4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других организаторов и участников выборов.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обучения членов учас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ковых избирательных комиссий с правом решающего голоса в Кропо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кинском городском поселении.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рабочих встреч с предс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дателями и секретарями УИК</w:t>
            </w:r>
          </w:p>
        </w:tc>
        <w:tc>
          <w:tcPr>
            <w:tcW w:w="1984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B06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актуализации резерва уч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стковых избирательных комиссий</w:t>
            </w:r>
          </w:p>
        </w:tc>
        <w:tc>
          <w:tcPr>
            <w:tcW w:w="1984" w:type="dxa"/>
            <w:gridSpan w:val="2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</w:tc>
        <w:tc>
          <w:tcPr>
            <w:tcW w:w="1985" w:type="dxa"/>
          </w:tcPr>
          <w:p w:rsidR="00955F0E" w:rsidRPr="00A64D83" w:rsidRDefault="00955F0E"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8C6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Публикация материалов в районной общественно – политической газете «Огни Кубани», о деятельности к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в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984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A64D83" w:rsidRPr="00A64D83" w:rsidTr="00B06EEE">
        <w:trPr>
          <w:gridAfter w:val="1"/>
          <w:wAfter w:w="1985" w:type="dxa"/>
          <w:trHeight w:val="841"/>
          <w:tblCellSpacing w:w="0" w:type="dxa"/>
        </w:trPr>
        <w:tc>
          <w:tcPr>
            <w:tcW w:w="851" w:type="dxa"/>
            <w:gridSpan w:val="2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</w:tcPr>
          <w:p w:rsidR="00955F0E" w:rsidRPr="00A64D83" w:rsidRDefault="00955F0E" w:rsidP="002B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83"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844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505B54" w:rsidRPr="00A64D83" w:rsidRDefault="00542455" w:rsidP="00B06EEE">
      <w:pPr>
        <w:shd w:val="clear" w:color="auto" w:fill="FFFFFF"/>
        <w:spacing w:after="0" w:line="240" w:lineRule="auto"/>
        <w:jc w:val="both"/>
      </w:pP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>[*] Перечень вопросов для рассмотрения на заседаниях территориальной избирательной комиссии Кропотки</w:t>
      </w: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 xml:space="preserve">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sectPr w:rsidR="00505B54" w:rsidRPr="00A64D83" w:rsidSect="00B06EEE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42B"/>
    <w:multiLevelType w:val="hybridMultilevel"/>
    <w:tmpl w:val="11A436DC"/>
    <w:lvl w:ilvl="0" w:tplc="3182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2455"/>
    <w:rsid w:val="000163F6"/>
    <w:rsid w:val="00045E04"/>
    <w:rsid w:val="00255D20"/>
    <w:rsid w:val="002B6D7F"/>
    <w:rsid w:val="002D4FA7"/>
    <w:rsid w:val="00335ED4"/>
    <w:rsid w:val="003D3137"/>
    <w:rsid w:val="00412658"/>
    <w:rsid w:val="00505B54"/>
    <w:rsid w:val="00521314"/>
    <w:rsid w:val="00542455"/>
    <w:rsid w:val="005833B1"/>
    <w:rsid w:val="006B784E"/>
    <w:rsid w:val="007148A4"/>
    <w:rsid w:val="008441A9"/>
    <w:rsid w:val="008C6400"/>
    <w:rsid w:val="00955F0E"/>
    <w:rsid w:val="00A0758C"/>
    <w:rsid w:val="00A64D83"/>
    <w:rsid w:val="00AB2C42"/>
    <w:rsid w:val="00B06EEE"/>
    <w:rsid w:val="00C3403A"/>
    <w:rsid w:val="00C427A7"/>
    <w:rsid w:val="00C81943"/>
    <w:rsid w:val="00CB16A0"/>
    <w:rsid w:val="00D2379F"/>
    <w:rsid w:val="00DC1724"/>
    <w:rsid w:val="00E1438F"/>
    <w:rsid w:val="00E73719"/>
    <w:rsid w:val="00F7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ARM_PPZ</cp:lastModifiedBy>
  <cp:revision>4</cp:revision>
  <dcterms:created xsi:type="dcterms:W3CDTF">2018-10-31T04:16:00Z</dcterms:created>
  <dcterms:modified xsi:type="dcterms:W3CDTF">2018-10-31T05:34:00Z</dcterms:modified>
</cp:coreProperties>
</file>